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Ex2.xml" ContentType="application/vnd.ms-office.chartex+xml"/>
  <Override PartName="/word/charts/style5.xml" ContentType="application/vnd.ms-office.chartstyle+xml"/>
  <Override PartName="/word/charts/colors5.xml" ContentType="application/vnd.ms-office.chartcolorstyle+xml"/>
  <Override PartName="/word/footer3.xml" ContentType="application/vnd.openxmlformats-officedocument.wordprocessingml.footer+xml"/>
  <Override PartName="/word/charts/chart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5.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6.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xml" ContentType="application/vnd.openxmlformats-officedocument.themeOverride+xml"/>
  <Override PartName="/word/charts/chart7.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8.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5.xml" ContentType="application/vnd.openxmlformats-officedocument.themeOverride+xml"/>
  <Override PartName="/word/charts/chart9.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0.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6.xml" ContentType="application/vnd.openxmlformats-officedocument.themeOverride+xml"/>
  <Override PartName="/word/charts/chart11.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2.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7.xml" ContentType="application/vnd.openxmlformats-officedocument.themeOverride+xml"/>
  <Override PartName="/word/charts/chart13.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4.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8.xml" ContentType="application/vnd.openxmlformats-officedocument.themeOverride+xml"/>
  <Override PartName="/word/charts/chart15.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6.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7.xml" ContentType="application/vnd.openxmlformats-officedocument.drawingml.chart+xml"/>
  <Override PartName="/word/charts/style19.xml" ContentType="application/vnd.ms-office.chartstyle+xml"/>
  <Override PartName="/word/charts/colors19.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519E3" w14:textId="77777777" w:rsidR="004048B0" w:rsidRPr="004048B0" w:rsidRDefault="00BD5BF1" w:rsidP="008F1ABD">
      <w:pPr>
        <w:pStyle w:val="CoverInfo"/>
        <w:spacing w:before="0"/>
        <w:jc w:val="left"/>
        <w:rPr>
          <w:noProof/>
          <w:lang w:eastAsia="en-AU"/>
        </w:rPr>
      </w:pPr>
      <w:r>
        <w:rPr>
          <w:noProof/>
        </w:rPr>
        <mc:AlternateContent>
          <mc:Choice Requires="wps">
            <w:drawing>
              <wp:anchor distT="0" distB="0" distL="114300" distR="114300" simplePos="0" relativeHeight="251679744" behindDoc="0" locked="0" layoutInCell="1" allowOverlap="1" wp14:anchorId="042BC381" wp14:editId="75822658">
                <wp:simplePos x="0" y="0"/>
                <wp:positionH relativeFrom="column">
                  <wp:posOffset>184245</wp:posOffset>
                </wp:positionH>
                <wp:positionV relativeFrom="paragraph">
                  <wp:posOffset>129653</wp:posOffset>
                </wp:positionV>
                <wp:extent cx="1719618" cy="518615"/>
                <wp:effectExtent l="0" t="0" r="0" b="0"/>
                <wp:wrapNone/>
                <wp:docPr id="8" name="Text Box 8"/>
                <wp:cNvGraphicFramePr/>
                <a:graphic xmlns:a="http://schemas.openxmlformats.org/drawingml/2006/main">
                  <a:graphicData uri="http://schemas.microsoft.com/office/word/2010/wordprocessingShape">
                    <wps:wsp>
                      <wps:cNvSpPr txBox="1"/>
                      <wps:spPr>
                        <a:xfrm>
                          <a:off x="0" y="0"/>
                          <a:ext cx="1719618" cy="518615"/>
                        </a:xfrm>
                        <a:prstGeom prst="rect">
                          <a:avLst/>
                        </a:prstGeom>
                        <a:solidFill>
                          <a:srgbClr val="ED1C28"/>
                        </a:solidFill>
                        <a:ln w="6350">
                          <a:noFill/>
                        </a:ln>
                      </wps:spPr>
                      <wps:txbx>
                        <w:txbxContent>
                          <w:p w14:paraId="3F70257D" w14:textId="34CE8385" w:rsidR="00BD5BF1" w:rsidRPr="00952AE6" w:rsidRDefault="00814DB2" w:rsidP="00BD5BF1">
                            <w:pPr>
                              <w:rPr>
                                <w:rFonts w:cs="Segoe UI"/>
                                <w:color w:val="FFFFFF" w:themeColor="background1"/>
                                <w:sz w:val="40"/>
                                <w:szCs w:val="40"/>
                              </w:rPr>
                            </w:pPr>
                            <w:r>
                              <w:rPr>
                                <w:rFonts w:cs="Segoe UI"/>
                                <w:color w:val="FFFFFF" w:themeColor="background1"/>
                                <w:sz w:val="40"/>
                                <w:szCs w:val="40"/>
                              </w:rPr>
                              <w:t>2012-</w:t>
                            </w:r>
                            <w:r w:rsidR="00472AF3">
                              <w:rPr>
                                <w:rFonts w:cs="Segoe UI"/>
                                <w:color w:val="FFFFFF" w:themeColor="background1"/>
                                <w:sz w:val="40"/>
                                <w:szCs w:val="40"/>
                              </w:rPr>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2BC381" id="_x0000_t202" coordsize="21600,21600" o:spt="202" path="m,l,21600r21600,l21600,xe">
                <v:stroke joinstyle="miter"/>
                <v:path gradientshapeok="t" o:connecttype="rect"/>
              </v:shapetype>
              <v:shape id="Text Box 8" o:spid="_x0000_s1026" type="#_x0000_t202" style="position:absolute;margin-left:14.5pt;margin-top:10.2pt;width:135.4pt;height:40.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" fillcolor="#ed1c28" stroked="f" strokeweight=".5pt">
                <v:textbox>
                  <w:txbxContent>
                    <w:p w14:paraId="3F70257D" w14:textId="34CE8385" w:rsidR="00BD5BF1" w:rsidRPr="00952AE6" w:rsidRDefault="00814DB2" w:rsidP="00BD5BF1">
                      <w:pPr>
                        <w:rPr>
                          <w:rFonts w:cs="Segoe UI"/>
                          <w:color w:val="FFFFFF" w:themeColor="background1"/>
                          <w:sz w:val="40"/>
                          <w:szCs w:val="40"/>
                        </w:rPr>
                      </w:pPr>
                      <w:r>
                        <w:rPr>
                          <w:rFonts w:cs="Segoe UI"/>
                          <w:color w:val="FFFFFF" w:themeColor="background1"/>
                          <w:sz w:val="40"/>
                          <w:szCs w:val="40"/>
                        </w:rPr>
                        <w:t>2012-</w:t>
                      </w:r>
                      <w:r w:rsidR="00472AF3">
                        <w:rPr>
                          <w:rFonts w:cs="Segoe UI"/>
                          <w:color w:val="FFFFFF" w:themeColor="background1"/>
                          <w:sz w:val="40"/>
                          <w:szCs w:val="40"/>
                        </w:rPr>
                        <w:t>2022</w:t>
                      </w:r>
                    </w:p>
                  </w:txbxContent>
                </v:textbox>
              </v:shape>
            </w:pict>
          </mc:Fallback>
        </mc:AlternateContent>
      </w:r>
      <w:r w:rsidR="00784421" w:rsidRPr="00B666F8">
        <w:rPr>
          <w:noProof/>
        </w:rPr>
        <w:drawing>
          <wp:anchor distT="0" distB="0" distL="114300" distR="114300" simplePos="0" relativeHeight="251675648" behindDoc="1" locked="0" layoutInCell="1" allowOverlap="1" wp14:anchorId="4BC3C14F" wp14:editId="2FDBCAB1">
            <wp:simplePos x="0" y="0"/>
            <wp:positionH relativeFrom="margin">
              <wp:posOffset>5426765</wp:posOffset>
            </wp:positionH>
            <wp:positionV relativeFrom="paragraph">
              <wp:posOffset>8456212</wp:posOffset>
            </wp:positionV>
            <wp:extent cx="1282700" cy="5842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282700" cy="584200"/>
                    </a:xfrm>
                    <a:prstGeom prst="rect">
                      <a:avLst/>
                    </a:prstGeom>
                  </pic:spPr>
                </pic:pic>
              </a:graphicData>
            </a:graphic>
            <wp14:sizeRelH relativeFrom="page">
              <wp14:pctWidth>0</wp14:pctWidth>
            </wp14:sizeRelH>
            <wp14:sizeRelV relativeFrom="page">
              <wp14:pctHeight>0</wp14:pctHeight>
            </wp14:sizeRelV>
          </wp:anchor>
        </w:drawing>
      </w:r>
    </w:p>
    <w:p w14:paraId="791ED28F" w14:textId="77777777" w:rsidR="00BD5BF1" w:rsidRPr="003A5235" w:rsidRDefault="00BD5BF1" w:rsidP="00BD5BF1"/>
    <w:p w14:paraId="2E80A186" w14:textId="1F590D77" w:rsidR="00BD5BF1" w:rsidRPr="003A5235" w:rsidRDefault="00BD5BF1" w:rsidP="00BD5BF1"/>
    <w:p w14:paraId="17C168F9" w14:textId="31C303C7" w:rsidR="00BD5BF1" w:rsidRPr="003A5235" w:rsidRDefault="00BD5BF1" w:rsidP="00BD5BF1"/>
    <w:p w14:paraId="71E4E362" w14:textId="73737174" w:rsidR="00BD5BF1" w:rsidRDefault="00BD5BF1" w:rsidP="00BD5BF1"/>
    <w:p w14:paraId="74F41904" w14:textId="36664527" w:rsidR="00BD5BF1" w:rsidRPr="003A5235" w:rsidRDefault="00472AF3" w:rsidP="00BD5BF1">
      <w:r>
        <w:rPr>
          <w:noProof/>
        </w:rPr>
        <mc:AlternateContent>
          <mc:Choice Requires="wps">
            <w:drawing>
              <wp:anchor distT="0" distB="0" distL="114300" distR="114300" simplePos="0" relativeHeight="251677696" behindDoc="0" locked="0" layoutInCell="1" allowOverlap="1" wp14:anchorId="1DFBBDB9" wp14:editId="0C77C87B">
                <wp:simplePos x="0" y="0"/>
                <wp:positionH relativeFrom="margin">
                  <wp:align>left</wp:align>
                </wp:positionH>
                <wp:positionV relativeFrom="paragraph">
                  <wp:posOffset>10795</wp:posOffset>
                </wp:positionV>
                <wp:extent cx="6829425" cy="67437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6829425" cy="674370"/>
                        </a:xfrm>
                        <a:prstGeom prst="rect">
                          <a:avLst/>
                        </a:prstGeom>
                        <a:solidFill>
                          <a:schemeClr val="lt1"/>
                        </a:solidFill>
                        <a:ln w="6350">
                          <a:noFill/>
                        </a:ln>
                      </wps:spPr>
                      <wps:txbx>
                        <w:txbxContent>
                          <w:p w14:paraId="5D503CCC" w14:textId="49EBE22B" w:rsidR="00BD5BF1" w:rsidRPr="00472AF3" w:rsidRDefault="00472AF3" w:rsidP="00BD5BF1">
                            <w:pPr>
                              <w:pStyle w:val="Heading1Light"/>
                              <w:rPr>
                                <w:sz w:val="52"/>
                                <w:szCs w:val="52"/>
                              </w:rPr>
                            </w:pPr>
                            <w:r w:rsidRPr="00472AF3">
                              <w:rPr>
                                <w:sz w:val="52"/>
                                <w:szCs w:val="52"/>
                              </w:rPr>
                              <w:t>Sudden Unexpected Infant Death (SUID) Report</w:t>
                            </w:r>
                          </w:p>
                          <w:p w14:paraId="6A394309" w14:textId="77777777" w:rsidR="00BD5BF1" w:rsidRPr="00222317" w:rsidRDefault="00BD5BF1" w:rsidP="00BD5BF1">
                            <w:pPr>
                              <w:pStyle w:val="Heading1Light"/>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BBDB9" id="Text Box 4" o:spid="_x0000_s1027" type="#_x0000_t202" style="position:absolute;margin-left:0;margin-top:.85pt;width:537.75pt;height:53.1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" fillcolor="white [3201]" stroked="f" strokeweight=".5pt">
                <v:textbox>
                  <w:txbxContent>
                    <w:p w14:paraId="5D503CCC" w14:textId="49EBE22B" w:rsidR="00BD5BF1" w:rsidRPr="00472AF3" w:rsidRDefault="00472AF3" w:rsidP="00BD5BF1">
                      <w:pPr>
                        <w:pStyle w:val="Heading1Light"/>
                        <w:rPr>
                          <w:sz w:val="52"/>
                          <w:szCs w:val="52"/>
                        </w:rPr>
                      </w:pPr>
                      <w:r w:rsidRPr="00472AF3">
                        <w:rPr>
                          <w:sz w:val="52"/>
                          <w:szCs w:val="52"/>
                        </w:rPr>
                        <w:t>Sudden Unexpected Infant Death (SUID) Report</w:t>
                      </w:r>
                    </w:p>
                    <w:p w14:paraId="6A394309" w14:textId="77777777" w:rsidR="00BD5BF1" w:rsidRPr="00222317" w:rsidRDefault="00BD5BF1" w:rsidP="00BD5BF1">
                      <w:pPr>
                        <w:pStyle w:val="Heading1Light"/>
                        <w:rPr>
                          <w:sz w:val="32"/>
                          <w:szCs w:val="32"/>
                        </w:rPr>
                      </w:pPr>
                    </w:p>
                  </w:txbxContent>
                </v:textbox>
                <w10:wrap anchorx="margin"/>
              </v:shape>
            </w:pict>
          </mc:Fallback>
        </mc:AlternateContent>
      </w:r>
    </w:p>
    <w:p w14:paraId="53709661" w14:textId="77777777" w:rsidR="00BD5BF1" w:rsidRPr="003A5235" w:rsidRDefault="00BD5BF1" w:rsidP="00BD5BF1"/>
    <w:p w14:paraId="2145DEAF" w14:textId="77777777" w:rsidR="00BD5BF1" w:rsidRDefault="00BD5BF1" w:rsidP="00BD5BF1"/>
    <w:p w14:paraId="107C9214" w14:textId="77777777" w:rsidR="00BD5BF1" w:rsidRDefault="00BD5BF1" w:rsidP="00BD5BF1">
      <w:r>
        <w:rPr>
          <w:noProof/>
        </w:rPr>
        <mc:AlternateContent>
          <mc:Choice Requires="wps">
            <w:drawing>
              <wp:anchor distT="0" distB="0" distL="114300" distR="114300" simplePos="0" relativeHeight="251678720" behindDoc="0" locked="0" layoutInCell="1" allowOverlap="1" wp14:anchorId="61762797" wp14:editId="11050C7F">
                <wp:simplePos x="0" y="0"/>
                <wp:positionH relativeFrom="margin">
                  <wp:align>left</wp:align>
                </wp:positionH>
                <wp:positionV relativeFrom="paragraph">
                  <wp:posOffset>100965</wp:posOffset>
                </wp:positionV>
                <wp:extent cx="6848475" cy="50482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6848475" cy="504825"/>
                        </a:xfrm>
                        <a:prstGeom prst="rect">
                          <a:avLst/>
                        </a:prstGeom>
                        <a:solidFill>
                          <a:schemeClr val="lt1"/>
                        </a:solidFill>
                        <a:ln w="6350">
                          <a:noFill/>
                        </a:ln>
                      </wps:spPr>
                      <wps:txbx>
                        <w:txbxContent>
                          <w:p w14:paraId="3912197C" w14:textId="032B3ADC" w:rsidR="00BD5BF1" w:rsidRPr="00472AF3" w:rsidRDefault="00472AF3" w:rsidP="00BD5BF1">
                            <w:pPr>
                              <w:pStyle w:val="Subheading1"/>
                              <w:rPr>
                                <w:sz w:val="40"/>
                                <w:szCs w:val="40"/>
                              </w:rPr>
                            </w:pPr>
                            <w:r w:rsidRPr="00472AF3">
                              <w:rPr>
                                <w:sz w:val="40"/>
                                <w:szCs w:val="40"/>
                              </w:rPr>
                              <w:t>Fulton &amp; DeKalb Counties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62797" id="Text Box 6" o:spid="_x0000_s1028" type="#_x0000_t202" style="position:absolute;margin-left:0;margin-top:7.95pt;width:539.25pt;height:39.7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" fillcolor="white [3201]" stroked="f" strokeweight=".5pt">
                <v:textbox>
                  <w:txbxContent>
                    <w:p w14:paraId="3912197C" w14:textId="032B3ADC" w:rsidR="00BD5BF1" w:rsidRPr="00472AF3" w:rsidRDefault="00472AF3" w:rsidP="00BD5BF1">
                      <w:pPr>
                        <w:pStyle w:val="Subheading1"/>
                        <w:rPr>
                          <w:sz w:val="40"/>
                          <w:szCs w:val="40"/>
                        </w:rPr>
                      </w:pPr>
                      <w:r w:rsidRPr="00472AF3">
                        <w:rPr>
                          <w:sz w:val="40"/>
                          <w:szCs w:val="40"/>
                        </w:rPr>
                        <w:t>Fulton &amp; DeKalb Counties</w:t>
                      </w:r>
                    </w:p>
                  </w:txbxContent>
                </v:textbox>
                <w10:wrap anchorx="margin"/>
              </v:shape>
            </w:pict>
          </mc:Fallback>
        </mc:AlternateContent>
      </w:r>
    </w:p>
    <w:p w14:paraId="15FCCD14" w14:textId="1613DA35" w:rsidR="00B678B1" w:rsidRPr="004048B0" w:rsidRDefault="00B678B1" w:rsidP="004048B0"/>
    <w:p w14:paraId="24D61F69" w14:textId="2D0B6896" w:rsidR="00E92204" w:rsidRDefault="004D2BE2" w:rsidP="004048B0">
      <w:pPr>
        <w:pStyle w:val="CoverInfo"/>
      </w:pPr>
      <w:r>
        <w:rPr>
          <w:noProof/>
        </w:rPr>
        <w:drawing>
          <wp:inline distT="0" distB="0" distL="0" distR="0" wp14:anchorId="3A3CC11B" wp14:editId="6717BD6D">
            <wp:extent cx="6858000" cy="4572000"/>
            <wp:effectExtent l="0" t="0" r="0" b="0"/>
            <wp:docPr id="444681702" name="Picture 9" descr="Person holding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81702" name="Picture 444681702" descr="Person holding bab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0" cy="4572000"/>
                    </a:xfrm>
                    <a:prstGeom prst="rect">
                      <a:avLst/>
                    </a:prstGeom>
                  </pic:spPr>
                </pic:pic>
              </a:graphicData>
            </a:graphic>
          </wp:inline>
        </w:drawing>
      </w:r>
    </w:p>
    <w:p w14:paraId="4FB7C6A4" w14:textId="77777777" w:rsidR="00E67E91" w:rsidRDefault="00E67E91" w:rsidP="004048B0">
      <w:pPr>
        <w:pStyle w:val="CoverInfo"/>
      </w:pPr>
    </w:p>
    <w:p w14:paraId="028A3E7F" w14:textId="77777777" w:rsidR="00E67E91" w:rsidRDefault="00E67E91" w:rsidP="004048B0">
      <w:pPr>
        <w:pStyle w:val="CoverInfo"/>
      </w:pPr>
    </w:p>
    <w:p w14:paraId="7DFCDBD7" w14:textId="77777777" w:rsidR="00E67E91" w:rsidRDefault="00E67E91" w:rsidP="004048B0">
      <w:pPr>
        <w:pStyle w:val="CoverInfo"/>
      </w:pPr>
    </w:p>
    <w:p w14:paraId="2FA4F0A8" w14:textId="77777777" w:rsidR="00E67E91" w:rsidRDefault="00E67E91" w:rsidP="004048B0">
      <w:pPr>
        <w:pStyle w:val="CoverInfo"/>
      </w:pPr>
    </w:p>
    <w:p w14:paraId="584B54F0" w14:textId="77777777" w:rsidR="00E67E91" w:rsidRDefault="00E67E91" w:rsidP="004048B0">
      <w:pPr>
        <w:pStyle w:val="CoverInfo"/>
      </w:pPr>
    </w:p>
    <w:p w14:paraId="55CAECCB" w14:textId="77777777" w:rsidR="00E67E91" w:rsidRDefault="00E67E91" w:rsidP="004048B0">
      <w:pPr>
        <w:pStyle w:val="CoverInfo"/>
      </w:pPr>
    </w:p>
    <w:p w14:paraId="28327773" w14:textId="77777777" w:rsidR="00E67E91" w:rsidRDefault="00E67E91" w:rsidP="004048B0">
      <w:pPr>
        <w:pStyle w:val="CoverInfo"/>
      </w:pPr>
    </w:p>
    <w:p w14:paraId="4AE5C64C" w14:textId="77777777" w:rsidR="00E67E91" w:rsidRDefault="00E67E91" w:rsidP="00E67E91">
      <w:pPr>
        <w:pStyle w:val="CoverInfo"/>
        <w:jc w:val="left"/>
      </w:pPr>
    </w:p>
    <w:p w14:paraId="39F7D0C6" w14:textId="78106156" w:rsidR="00E67E91" w:rsidRDefault="00CC173D" w:rsidP="00E67E91">
      <w:pPr>
        <w:pStyle w:val="CoverInfo"/>
        <w:jc w:val="left"/>
      </w:pPr>
      <w:r>
        <w:rPr>
          <w:noProof/>
        </w:rPr>
        <w:lastRenderedPageBreak/>
        <mc:AlternateContent>
          <mc:Choice Requires="wps">
            <w:drawing>
              <wp:anchor distT="0" distB="0" distL="114300" distR="114300" simplePos="0" relativeHeight="251700224" behindDoc="0" locked="0" layoutInCell="1" allowOverlap="1" wp14:anchorId="277326AA" wp14:editId="60174914">
                <wp:simplePos x="0" y="0"/>
                <wp:positionH relativeFrom="column">
                  <wp:posOffset>130629</wp:posOffset>
                </wp:positionH>
                <wp:positionV relativeFrom="paragraph">
                  <wp:posOffset>10886</wp:posOffset>
                </wp:positionV>
                <wp:extent cx="6810704" cy="1632857"/>
                <wp:effectExtent l="0" t="0" r="28575" b="24765"/>
                <wp:wrapNone/>
                <wp:docPr id="354146063" name="Text Box 14"/>
                <wp:cNvGraphicFramePr/>
                <a:graphic xmlns:a="http://schemas.openxmlformats.org/drawingml/2006/main">
                  <a:graphicData uri="http://schemas.microsoft.com/office/word/2010/wordprocessingShape">
                    <wps:wsp>
                      <wps:cNvSpPr txBox="1"/>
                      <wps:spPr>
                        <a:xfrm>
                          <a:off x="0" y="0"/>
                          <a:ext cx="6810704" cy="1632857"/>
                        </a:xfrm>
                        <a:prstGeom prst="rect">
                          <a:avLst/>
                        </a:prstGeom>
                        <a:solidFill>
                          <a:schemeClr val="lt1"/>
                        </a:solidFill>
                        <a:ln w="6350">
                          <a:solidFill>
                            <a:prstClr val="black"/>
                          </a:solidFill>
                        </a:ln>
                      </wps:spPr>
                      <wps:txbx>
                        <w:txbxContent>
                          <w:p w14:paraId="1106C271" w14:textId="18C477E9" w:rsidR="00CC173D" w:rsidRDefault="00CC173D" w:rsidP="00CC173D">
                            <w:pPr>
                              <w:jc w:val="center"/>
                            </w:pPr>
                            <w:r>
                              <w:t xml:space="preserve">This report was authored by: </w:t>
                            </w:r>
                          </w:p>
                          <w:p w14:paraId="38087806" w14:textId="77777777" w:rsidR="001F4311" w:rsidRDefault="001F4311" w:rsidP="00CC173D">
                            <w:pPr>
                              <w:jc w:val="center"/>
                            </w:pPr>
                          </w:p>
                          <w:p w14:paraId="53EB6C10" w14:textId="702A27A8" w:rsidR="00CC173D" w:rsidRDefault="00D26E67" w:rsidP="00CC173D">
                            <w:pPr>
                              <w:jc w:val="center"/>
                            </w:pPr>
                            <w:r>
                              <w:t xml:space="preserve">Bridget Hamilton </w:t>
                            </w:r>
                            <w:r w:rsidR="00B30BD9">
                              <w:t>PhD, MPH, RN</w:t>
                            </w:r>
                          </w:p>
                          <w:p w14:paraId="7B765C52" w14:textId="2F88933B" w:rsidR="00056074" w:rsidRDefault="00056074" w:rsidP="00CC173D">
                            <w:pPr>
                              <w:jc w:val="center"/>
                            </w:pPr>
                            <w:r>
                              <w:t xml:space="preserve">Trina Salm Ward </w:t>
                            </w:r>
                            <w:r w:rsidR="00CC7C7A">
                              <w:t>PhD, MSW</w:t>
                            </w:r>
                          </w:p>
                          <w:p w14:paraId="183CB33B" w14:textId="07E2ED63" w:rsidR="00D26E67" w:rsidRDefault="00D26E67" w:rsidP="00CC173D">
                            <w:pPr>
                              <w:jc w:val="center"/>
                            </w:pPr>
                            <w:r>
                              <w:t>Donye Caldwell MPH, CPST</w:t>
                            </w:r>
                          </w:p>
                          <w:p w14:paraId="77D01436" w14:textId="4B7E3CEC" w:rsidR="006774FD" w:rsidRDefault="006774FD" w:rsidP="00CC173D">
                            <w:pPr>
                              <w:jc w:val="center"/>
                            </w:pPr>
                            <w:r>
                              <w:t>Unnati Bhatt</w:t>
                            </w:r>
                            <w:r w:rsidR="00E6033F">
                              <w:t xml:space="preserve"> MPH</w:t>
                            </w:r>
                          </w:p>
                          <w:p w14:paraId="7A15D43C" w14:textId="72068F59" w:rsidR="00CC7C7A" w:rsidRDefault="00CC7C7A" w:rsidP="00CC173D">
                            <w:pPr>
                              <w:jc w:val="center"/>
                            </w:pPr>
                            <w:r>
                              <w:t xml:space="preserve">Alayna White </w:t>
                            </w:r>
                          </w:p>
                          <w:p w14:paraId="1512D7D3" w14:textId="2CC9BADF" w:rsidR="00D26E67" w:rsidRDefault="00D26E67" w:rsidP="00CC173D">
                            <w:pPr>
                              <w:jc w:val="center"/>
                            </w:pPr>
                            <w:r>
                              <w:t xml:space="preserve">Terri Miller </w:t>
                            </w:r>
                            <w:r w:rsidR="001F4311">
                              <w:t>MPH, CHES</w:t>
                            </w:r>
                          </w:p>
                          <w:p w14:paraId="3EA2A252" w14:textId="47F872AF" w:rsidR="001F4311" w:rsidRDefault="001F4311" w:rsidP="00CC173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7326AA" id="Text Box 14" o:spid="_x0000_s1029" type="#_x0000_t202" style="position:absolute;margin-left:10.3pt;margin-top:.85pt;width:536.3pt;height:128.5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" fillcolor="white [3201]" strokeweight=".5pt">
                <v:textbox>
                  <w:txbxContent>
                    <w:p w14:paraId="1106C271" w14:textId="18C477E9" w:rsidR="00CC173D" w:rsidRDefault="00CC173D" w:rsidP="00CC173D">
                      <w:pPr>
                        <w:jc w:val="center"/>
                      </w:pPr>
                      <w:r>
                        <w:t xml:space="preserve">This report was authored by: </w:t>
                      </w:r>
                    </w:p>
                    <w:p w14:paraId="38087806" w14:textId="77777777" w:rsidR="001F4311" w:rsidRDefault="001F4311" w:rsidP="00CC173D">
                      <w:pPr>
                        <w:jc w:val="center"/>
                      </w:pPr>
                    </w:p>
                    <w:p w14:paraId="53EB6C10" w14:textId="702A27A8" w:rsidR="00CC173D" w:rsidRDefault="00D26E67" w:rsidP="00CC173D">
                      <w:pPr>
                        <w:jc w:val="center"/>
                      </w:pPr>
                      <w:r>
                        <w:t xml:space="preserve">Bridget Hamilton </w:t>
                      </w:r>
                      <w:r w:rsidR="00B30BD9">
                        <w:t>PhD, MPH, RN</w:t>
                      </w:r>
                    </w:p>
                    <w:p w14:paraId="7B765C52" w14:textId="2F88933B" w:rsidR="00056074" w:rsidRDefault="00056074" w:rsidP="00CC173D">
                      <w:pPr>
                        <w:jc w:val="center"/>
                      </w:pPr>
                      <w:r>
                        <w:t xml:space="preserve">Trina Salm Ward </w:t>
                      </w:r>
                      <w:r w:rsidR="00CC7C7A">
                        <w:t>PhD, MSW</w:t>
                      </w:r>
                    </w:p>
                    <w:p w14:paraId="183CB33B" w14:textId="07E2ED63" w:rsidR="00D26E67" w:rsidRDefault="00D26E67" w:rsidP="00CC173D">
                      <w:pPr>
                        <w:jc w:val="center"/>
                      </w:pPr>
                      <w:r>
                        <w:t>Donye Caldwell MPH, CPST</w:t>
                      </w:r>
                    </w:p>
                    <w:p w14:paraId="77D01436" w14:textId="4B7E3CEC" w:rsidR="006774FD" w:rsidRDefault="006774FD" w:rsidP="00CC173D">
                      <w:pPr>
                        <w:jc w:val="center"/>
                      </w:pPr>
                      <w:r>
                        <w:t>Unnati Bhatt</w:t>
                      </w:r>
                      <w:r w:rsidR="00E6033F">
                        <w:t xml:space="preserve"> MPH</w:t>
                      </w:r>
                    </w:p>
                    <w:p w14:paraId="7A15D43C" w14:textId="72068F59" w:rsidR="00CC7C7A" w:rsidRDefault="00CC7C7A" w:rsidP="00CC173D">
                      <w:pPr>
                        <w:jc w:val="center"/>
                      </w:pPr>
                      <w:r>
                        <w:t xml:space="preserve">Alayna White </w:t>
                      </w:r>
                    </w:p>
                    <w:p w14:paraId="1512D7D3" w14:textId="2CC9BADF" w:rsidR="00D26E67" w:rsidRDefault="00D26E67" w:rsidP="00CC173D">
                      <w:pPr>
                        <w:jc w:val="center"/>
                      </w:pPr>
                      <w:r>
                        <w:t xml:space="preserve">Terri Miller </w:t>
                      </w:r>
                      <w:r w:rsidR="001F4311">
                        <w:t>MPH, CHES</w:t>
                      </w:r>
                    </w:p>
                    <w:p w14:paraId="3EA2A252" w14:textId="47F872AF" w:rsidR="001F4311" w:rsidRDefault="001F4311" w:rsidP="00CC173D">
                      <w:pPr>
                        <w:jc w:val="center"/>
                      </w:pPr>
                    </w:p>
                  </w:txbxContent>
                </v:textbox>
              </v:shape>
            </w:pict>
          </mc:Fallback>
        </mc:AlternateContent>
      </w:r>
    </w:p>
    <w:p w14:paraId="3D107F9C" w14:textId="77777777" w:rsidR="00CC173D" w:rsidRDefault="00CC173D" w:rsidP="009747B3"/>
    <w:p w14:paraId="6129FEA9" w14:textId="77777777" w:rsidR="009747B3" w:rsidRDefault="009747B3" w:rsidP="009747B3"/>
    <w:p w14:paraId="707C66D1" w14:textId="77777777" w:rsidR="009747B3" w:rsidRDefault="009747B3" w:rsidP="009747B3"/>
    <w:p w14:paraId="51434475" w14:textId="77777777" w:rsidR="009747B3" w:rsidRDefault="009747B3" w:rsidP="009747B3"/>
    <w:p w14:paraId="2A1306E2" w14:textId="77777777" w:rsidR="009747B3" w:rsidRDefault="009747B3" w:rsidP="009747B3"/>
    <w:p w14:paraId="78B6DFF6" w14:textId="77777777" w:rsidR="009747B3" w:rsidRDefault="009747B3" w:rsidP="009747B3"/>
    <w:p w14:paraId="0CF8A1CB" w14:textId="77777777" w:rsidR="009747B3" w:rsidRDefault="009747B3" w:rsidP="009747B3"/>
    <w:p w14:paraId="3B4DC0D2" w14:textId="77777777" w:rsidR="009747B3" w:rsidRDefault="009747B3" w:rsidP="009747B3"/>
    <w:p w14:paraId="46CF9A64" w14:textId="77777777" w:rsidR="009747B3" w:rsidRDefault="009747B3" w:rsidP="009747B3"/>
    <w:p w14:paraId="4C39C0A8" w14:textId="0F13FB2B" w:rsidR="009747B3" w:rsidRDefault="009747B3" w:rsidP="009747B3">
      <w:pPr>
        <w:pStyle w:val="Subheading1"/>
      </w:pPr>
      <w:r>
        <w:t xml:space="preserve">Funding Statement </w:t>
      </w:r>
    </w:p>
    <w:p w14:paraId="272E35FA" w14:textId="77777777" w:rsidR="005D06F2" w:rsidRDefault="005D06F2" w:rsidP="009747B3">
      <w:pPr>
        <w:pStyle w:val="Subheading1"/>
      </w:pPr>
    </w:p>
    <w:p w14:paraId="0A345113" w14:textId="77777777" w:rsidR="00C75A37" w:rsidRDefault="009747B3" w:rsidP="009747B3">
      <w:r>
        <w:t xml:space="preserve">This report was made possible through funds </w:t>
      </w:r>
      <w:r w:rsidRPr="009747B3">
        <w:t>provided by the</w:t>
      </w:r>
      <w:r>
        <w:t xml:space="preserve"> Centers for Disease Control’s </w:t>
      </w:r>
      <w:r w:rsidR="00C75A37">
        <w:t xml:space="preserve">Sudden Unexpected Infant Death Case Registry Program </w:t>
      </w:r>
    </w:p>
    <w:p w14:paraId="121AB1BF" w14:textId="77777777" w:rsidR="007C686F" w:rsidRDefault="007C686F" w:rsidP="009747B3"/>
    <w:p w14:paraId="198B0A18" w14:textId="77777777" w:rsidR="007C686F" w:rsidRDefault="007C686F" w:rsidP="009747B3"/>
    <w:p w14:paraId="061402FF" w14:textId="411F06E5" w:rsidR="007C686F" w:rsidRDefault="007C686F" w:rsidP="007C686F">
      <w:pPr>
        <w:pStyle w:val="Subheading1"/>
      </w:pPr>
      <w:r>
        <w:t xml:space="preserve">Acknowledgements </w:t>
      </w:r>
    </w:p>
    <w:p w14:paraId="00256505" w14:textId="77777777" w:rsidR="007C686F" w:rsidRDefault="007C686F" w:rsidP="007C686F"/>
    <w:p w14:paraId="0C3EEFFD" w14:textId="1EC768ED" w:rsidR="007C686F" w:rsidRDefault="007C686F" w:rsidP="007C686F">
      <w:r>
        <w:t>Our team would like to acknowledge the work by the state and local level Child Fatality Review Committees in their tireless efforts to safeguard Georgia’s children. It is through your hard work that we are able to understand more about c</w:t>
      </w:r>
      <w:r w:rsidR="00DD5599">
        <w:t xml:space="preserve">ontributing factors and work towards a solution. </w:t>
      </w:r>
    </w:p>
    <w:p w14:paraId="5021F325" w14:textId="77777777" w:rsidR="00C75A37" w:rsidRDefault="00C75A37" w:rsidP="009747B3"/>
    <w:p w14:paraId="1E543A81" w14:textId="31A7F9F9" w:rsidR="009747B3" w:rsidRDefault="009747B3" w:rsidP="009747B3">
      <w:pPr>
        <w:sectPr w:rsidR="009747B3" w:rsidSect="006F5A91">
          <w:footerReference w:type="default" r:id="rId13"/>
          <w:footerReference w:type="first" r:id="rId14"/>
          <w:pgSz w:w="12240" w:h="15840"/>
          <w:pgMar w:top="720" w:right="720" w:bottom="720" w:left="720" w:header="288" w:footer="288" w:gutter="0"/>
          <w:cols w:space="720"/>
          <w:titlePg/>
          <w:docGrid w:linePitch="360"/>
        </w:sectPr>
      </w:pPr>
    </w:p>
    <w:p w14:paraId="1A073A11" w14:textId="173A464F" w:rsidR="00F47875" w:rsidRDefault="00F47875" w:rsidP="007212EC">
      <w:pPr>
        <w:pStyle w:val="TOCHeading"/>
        <w:ind w:right="90"/>
      </w:pPr>
    </w:p>
    <w:p w14:paraId="6399724E" w14:textId="77777777" w:rsidR="00B30451" w:rsidRDefault="00B30451"/>
    <w:p w14:paraId="10C31260" w14:textId="16A2C6A4" w:rsidR="00B30451" w:rsidRPr="004039B3" w:rsidRDefault="004039B3" w:rsidP="004039B3">
      <w:pPr>
        <w:pStyle w:val="Subheading1"/>
        <w:rPr>
          <w:sz w:val="36"/>
          <w:szCs w:val="36"/>
        </w:rPr>
      </w:pPr>
      <w:r w:rsidRPr="004039B3">
        <w:rPr>
          <w:sz w:val="36"/>
          <w:szCs w:val="36"/>
        </w:rPr>
        <w:t xml:space="preserve">Executive Summary </w:t>
      </w:r>
    </w:p>
    <w:p w14:paraId="2E7527DD" w14:textId="77777777" w:rsidR="004039B3" w:rsidRPr="004039B3" w:rsidRDefault="004039B3" w:rsidP="004039B3">
      <w:pPr>
        <w:pStyle w:val="Subheading1"/>
        <w:rPr>
          <w:szCs w:val="28"/>
        </w:rPr>
      </w:pPr>
    </w:p>
    <w:p w14:paraId="5AF73B5A" w14:textId="53397ED1" w:rsidR="004039B3" w:rsidRPr="004039B3" w:rsidRDefault="004039B3" w:rsidP="00D62B86">
      <w:pPr>
        <w:pStyle w:val="ListParagraph"/>
        <w:numPr>
          <w:ilvl w:val="0"/>
          <w:numId w:val="12"/>
        </w:numPr>
        <w:rPr>
          <w:sz w:val="28"/>
          <w:szCs w:val="28"/>
        </w:rPr>
      </w:pPr>
      <w:r w:rsidRPr="004039B3">
        <w:rPr>
          <w:sz w:val="28"/>
          <w:szCs w:val="28"/>
        </w:rPr>
        <w:t xml:space="preserve">In 2022, approximately </w:t>
      </w:r>
      <w:r w:rsidRPr="004039B3">
        <w:rPr>
          <w:b/>
          <w:bCs/>
          <w:sz w:val="28"/>
          <w:szCs w:val="28"/>
        </w:rPr>
        <w:t>4 infants died per week</w:t>
      </w:r>
      <w:r w:rsidRPr="004039B3">
        <w:rPr>
          <w:sz w:val="28"/>
          <w:szCs w:val="28"/>
        </w:rPr>
        <w:t xml:space="preserve"> due to sleep-related causes</w:t>
      </w:r>
      <w:r w:rsidR="00FE0296">
        <w:rPr>
          <w:sz w:val="28"/>
          <w:szCs w:val="28"/>
        </w:rPr>
        <w:t xml:space="preserve"> across the state of Georgia</w:t>
      </w:r>
      <w:r w:rsidRPr="004039B3">
        <w:rPr>
          <w:sz w:val="28"/>
          <w:szCs w:val="28"/>
        </w:rPr>
        <w:t xml:space="preserve">. </w:t>
      </w:r>
    </w:p>
    <w:p w14:paraId="17F919A4" w14:textId="30B080ED" w:rsidR="004039B3" w:rsidRPr="004039B3" w:rsidRDefault="004039B3" w:rsidP="00D62B86">
      <w:pPr>
        <w:pStyle w:val="ListParagraph"/>
        <w:numPr>
          <w:ilvl w:val="0"/>
          <w:numId w:val="12"/>
        </w:numPr>
        <w:rPr>
          <w:sz w:val="28"/>
          <w:szCs w:val="28"/>
        </w:rPr>
      </w:pPr>
      <w:r w:rsidRPr="004039B3">
        <w:rPr>
          <w:b/>
          <w:bCs/>
          <w:sz w:val="28"/>
          <w:szCs w:val="28"/>
        </w:rPr>
        <w:t>A majority</w:t>
      </w:r>
      <w:r w:rsidRPr="004039B3">
        <w:rPr>
          <w:sz w:val="28"/>
          <w:szCs w:val="28"/>
        </w:rPr>
        <w:t xml:space="preserve"> of these deaths were </w:t>
      </w:r>
      <w:r w:rsidRPr="004039B3">
        <w:rPr>
          <w:b/>
          <w:bCs/>
          <w:sz w:val="28"/>
          <w:szCs w:val="28"/>
        </w:rPr>
        <w:t>preventable</w:t>
      </w:r>
    </w:p>
    <w:p w14:paraId="69B0DB01" w14:textId="77777777" w:rsidR="004039B3" w:rsidRDefault="004039B3" w:rsidP="004039B3">
      <w:pPr>
        <w:rPr>
          <w:sz w:val="28"/>
          <w:szCs w:val="28"/>
        </w:rPr>
      </w:pPr>
    </w:p>
    <w:p w14:paraId="7EBC56EF" w14:textId="1759E61F" w:rsidR="006D1696" w:rsidRDefault="006D1696" w:rsidP="004039B3">
      <w:pPr>
        <w:pStyle w:val="Subheading1"/>
      </w:pPr>
      <w:r>
        <w:t xml:space="preserve">National Statistics </w:t>
      </w:r>
    </w:p>
    <w:p w14:paraId="55594AC2" w14:textId="77777777" w:rsidR="006D1696" w:rsidRDefault="006D1696" w:rsidP="00D75D24"/>
    <w:p w14:paraId="06788626" w14:textId="652E9598" w:rsidR="00D75D24" w:rsidRDefault="00DD47C5" w:rsidP="00D75D24">
      <w:r w:rsidRPr="00DD47C5">
        <w:t>Across the United States, approximately 3,500 infants die from sudden unexpected infant deaths (SUID). Between 1990-1998 SUID rates declined by 45%, after implementation of the American Academy of Pediatrics (AAP) recommendation that infants be placed on their backs to sleep through the Back to Sleep/Safe to Sleep campaign led by the NIH. Since this time, the SUID rate has declined less than 10% and the prevalence of back to sleep position has plateaued. There are three common types of SUID: 1) Sudden Infant Death Syndrome (SIDS), 2) Unknown causes, and 3) Accidental suffocation and strangulation in bed. In 2020, SIDS accounted for 1,389 deaths (41%), unknown cause accounted for 1,062 deaths (32%), and accidental suffocation and strangulation in bed accounted for 905 deaths (27%). In Georgia (GA), The 2020 SUID rate was 127.9 per 100,000 live births, higher than the U.S. rate of 92.9 (CDC, 2020). The Georgia Department of Public Health (DPH) is the lead agency charged with preventing injury, disability, and disease, promoting health and well-being, and preparing for and responding to disasters. The Injury Prevention Program (IPP), located in DPH’s Division of Health Protection, has a long-standing history of collaboration across agencies and sectors, to address preventable harm to its citizens across geography, gender, race, ethnicity, and socioeconomic status. GA is composed of 159 counties served by 18 public health districts supported through the state health department. In all counties and districts, injury-related morbidity and mortality is a major public health burden across the lifespan. Among the leading causes of injury-related mortality, SUID contributes to approximately 3 infant deaths per week in the state</w:t>
      </w:r>
      <w:r w:rsidR="00CA20B4">
        <w:t>.</w:t>
      </w:r>
    </w:p>
    <w:p w14:paraId="7C2A8150" w14:textId="77777777" w:rsidR="00D75D24" w:rsidRDefault="00D75D24" w:rsidP="00D75D24"/>
    <w:p w14:paraId="44D9C585" w14:textId="77777777" w:rsidR="00D75D24" w:rsidRDefault="00D75D24" w:rsidP="00D75D24"/>
    <w:p w14:paraId="52EAA670" w14:textId="2AC911CB" w:rsidR="004039B3" w:rsidRDefault="004039B3" w:rsidP="004039B3">
      <w:pPr>
        <w:pStyle w:val="Subheading1"/>
      </w:pPr>
      <w:r>
        <w:t xml:space="preserve">Georgia Child Fatality Review (CFR) </w:t>
      </w:r>
    </w:p>
    <w:p w14:paraId="6A557A73" w14:textId="77777777" w:rsidR="004039B3" w:rsidRPr="00D62B86" w:rsidRDefault="004039B3" w:rsidP="004039B3">
      <w:pPr>
        <w:pStyle w:val="Subheading1"/>
        <w:rPr>
          <w:sz w:val="24"/>
          <w:szCs w:val="24"/>
        </w:rPr>
      </w:pPr>
    </w:p>
    <w:p w14:paraId="0FD6CB18" w14:textId="6B886750" w:rsidR="004039B3" w:rsidRPr="00D62B86" w:rsidRDefault="004039B3" w:rsidP="004039B3">
      <w:pPr>
        <w:rPr>
          <w:sz w:val="24"/>
          <w:szCs w:val="24"/>
        </w:rPr>
      </w:pPr>
      <w:r w:rsidRPr="00D62B86">
        <w:rPr>
          <w:sz w:val="24"/>
          <w:szCs w:val="24"/>
        </w:rPr>
        <w:t>Georgia's Child Fatality Review Panel (CFRP), a statutory body mandated by the Georgia State Legislature in 1990, is composed of an appointed body of representatives who oversee the process of reviewing child fatalities. Charged with examining the circumstances around child deaths, its mission includes providing high-quality data, training, technical assistance, investigative support services and resources to prevent and reduce child abuse and fatalities.</w:t>
      </w:r>
      <w:r w:rsidRPr="00D62B86">
        <w:rPr>
          <w:sz w:val="24"/>
          <w:szCs w:val="24"/>
        </w:rPr>
        <w:br/>
      </w:r>
      <w:r w:rsidRPr="00D62B86">
        <w:rPr>
          <w:sz w:val="24"/>
          <w:szCs w:val="24"/>
        </w:rPr>
        <w:br/>
        <w:t xml:space="preserve">In 2007, the Georgia Child Fatality Review Panel (CFRP) was designated to serve as the third of Georgia's three CAPTA Panels,2 and in 2011, CFRP bylaws were amended to include its role as a CAPTA citizen review panel in the description of its purpose as a statutory body. In 2014, the administrative responsibility for child fatality review transferred from the Office of the Child Advocate (OCA) to the Georgia Bureau of Investigation (GBI). The CFRP is supported by staff who review and </w:t>
      </w:r>
      <w:r w:rsidRPr="00D62B86">
        <w:rPr>
          <w:sz w:val="24"/>
          <w:szCs w:val="24"/>
        </w:rPr>
        <w:lastRenderedPageBreak/>
        <w:t>monitor the work of Georgia's 159 county Local Child Fatality Review (LCFR) committees, analyze results, and develop recommendations based on their findings and issues raised by local committees and CFRP members.</w:t>
      </w:r>
    </w:p>
    <w:p w14:paraId="49F5CC9E" w14:textId="77777777" w:rsidR="004039B3" w:rsidRPr="00D62B86" w:rsidRDefault="004039B3" w:rsidP="004039B3">
      <w:pPr>
        <w:rPr>
          <w:sz w:val="24"/>
          <w:szCs w:val="24"/>
        </w:rPr>
      </w:pPr>
    </w:p>
    <w:p w14:paraId="22BBB8CA" w14:textId="13EF7C64" w:rsidR="004039B3" w:rsidRPr="00D62B86" w:rsidRDefault="004039B3" w:rsidP="004039B3">
      <w:pPr>
        <w:rPr>
          <w:sz w:val="24"/>
          <w:szCs w:val="24"/>
        </w:rPr>
      </w:pPr>
      <w:r w:rsidRPr="00D62B86">
        <w:rPr>
          <w:sz w:val="24"/>
          <w:szCs w:val="24"/>
        </w:rPr>
        <w:t>LCFR Committees are made up of community stakeholders such as law enforcement, educators, health care providers, public health, and community members. LCFR members discuss prevention measures and ways to mobilize the community for the protection of children within the given jurisdiction.</w:t>
      </w:r>
      <w:r w:rsidR="002C5CF8">
        <w:rPr>
          <w:sz w:val="24"/>
          <w:szCs w:val="24"/>
        </w:rPr>
        <w:t xml:space="preserve"> Not all cases are reviewed, but the goal of the committee is to review enough cases to represent deaths within the county.</w:t>
      </w:r>
      <w:r w:rsidRPr="00D62B86">
        <w:rPr>
          <w:sz w:val="24"/>
          <w:szCs w:val="24"/>
        </w:rPr>
        <w:t xml:space="preserve"> Data is collected during these meetings and entered into a national database managed by The National Center for Fatality Review and Prevention (NCFRP). The data from included in this report is data entered by the </w:t>
      </w:r>
      <w:r w:rsidR="00D62B86" w:rsidRPr="00D62B86">
        <w:rPr>
          <w:sz w:val="24"/>
          <w:szCs w:val="24"/>
        </w:rPr>
        <w:t xml:space="preserve">LCFRs of Fulton and DeKalb Counties. </w:t>
      </w:r>
    </w:p>
    <w:p w14:paraId="3EDD2A28" w14:textId="77777777" w:rsidR="00114118" w:rsidRPr="004048B0" w:rsidRDefault="00114118"/>
    <w:p w14:paraId="083B4893" w14:textId="77777777" w:rsidR="00D62B86" w:rsidRDefault="00D62B86" w:rsidP="00D62B86">
      <w:pPr>
        <w:pStyle w:val="Subheading1"/>
      </w:pPr>
      <w:r>
        <w:t xml:space="preserve">Definitions </w:t>
      </w:r>
    </w:p>
    <w:p w14:paraId="0E102C4F" w14:textId="77777777" w:rsidR="0041447E" w:rsidRDefault="0041447E"/>
    <w:p w14:paraId="50E381CD" w14:textId="0586ACD8" w:rsidR="00D62B86" w:rsidRPr="00D62B86" w:rsidRDefault="00D62B86" w:rsidP="00D62B86">
      <w:pPr>
        <w:pStyle w:val="ListParagraph"/>
        <w:numPr>
          <w:ilvl w:val="0"/>
          <w:numId w:val="11"/>
        </w:numPr>
        <w:rPr>
          <w:sz w:val="24"/>
          <w:szCs w:val="24"/>
        </w:rPr>
      </w:pPr>
      <w:r w:rsidRPr="00D62B86">
        <w:rPr>
          <w:sz w:val="24"/>
          <w:szCs w:val="24"/>
        </w:rPr>
        <w:t xml:space="preserve">Sudden Infant Death Syndrome (SIDS) – cause assigned when there is the death of an otherwise healthy infant (less than 1 year old) that cannot be explained after a thorough case investigation, including death scene investigation, autopsy, and review of the clinical history. </w:t>
      </w:r>
    </w:p>
    <w:p w14:paraId="41599F66" w14:textId="0A84131A" w:rsidR="00D62B86" w:rsidRPr="00D62B86" w:rsidRDefault="00D62B86" w:rsidP="00D62B86">
      <w:pPr>
        <w:pStyle w:val="ListParagraph"/>
        <w:numPr>
          <w:ilvl w:val="0"/>
          <w:numId w:val="11"/>
        </w:numPr>
        <w:rPr>
          <w:sz w:val="24"/>
          <w:szCs w:val="24"/>
        </w:rPr>
      </w:pPr>
      <w:r w:rsidRPr="00D62B86">
        <w:rPr>
          <w:sz w:val="24"/>
          <w:szCs w:val="24"/>
        </w:rPr>
        <w:t xml:space="preserve">Sudden Unexpected Infant Death (SUID) – a sudden and unexpected death, whether explained or unexplained (including SIDS) occurring during infancy. </w:t>
      </w:r>
    </w:p>
    <w:p w14:paraId="59D73781" w14:textId="163FC009" w:rsidR="00D62B86" w:rsidRDefault="00D62B86" w:rsidP="00D62B86">
      <w:pPr>
        <w:pStyle w:val="ListParagraph"/>
        <w:numPr>
          <w:ilvl w:val="0"/>
          <w:numId w:val="11"/>
        </w:numPr>
        <w:rPr>
          <w:sz w:val="24"/>
          <w:szCs w:val="24"/>
        </w:rPr>
      </w:pPr>
      <w:r w:rsidRPr="00D62B86">
        <w:rPr>
          <w:sz w:val="24"/>
          <w:szCs w:val="24"/>
        </w:rPr>
        <w:t xml:space="preserve">Sleep-Related Death – a sudden, unexpected infant death that occurs during an observed or unobserved sleep period, or in a sleep environment. </w:t>
      </w:r>
    </w:p>
    <w:p w14:paraId="10265BB1" w14:textId="77777777" w:rsidR="00D62B86" w:rsidRDefault="00D62B86" w:rsidP="00D62B86">
      <w:pPr>
        <w:rPr>
          <w:sz w:val="24"/>
          <w:szCs w:val="24"/>
        </w:rPr>
      </w:pPr>
    </w:p>
    <w:p w14:paraId="39AB7CFE" w14:textId="77777777" w:rsidR="002C5CF8" w:rsidRDefault="002C5CF8" w:rsidP="00D62B86">
      <w:pPr>
        <w:rPr>
          <w:sz w:val="24"/>
          <w:szCs w:val="24"/>
        </w:rPr>
      </w:pPr>
    </w:p>
    <w:p w14:paraId="6EC69B08" w14:textId="519FE228" w:rsidR="00D62B86" w:rsidRDefault="00D62B86" w:rsidP="00D62B86">
      <w:pPr>
        <w:pStyle w:val="Subheading1"/>
      </w:pPr>
      <w:r>
        <w:t xml:space="preserve">Overview of the Dataset </w:t>
      </w:r>
    </w:p>
    <w:p w14:paraId="79BC8B52" w14:textId="77777777" w:rsidR="00D62B86" w:rsidRDefault="00D62B86" w:rsidP="00D62B86">
      <w:pPr>
        <w:pStyle w:val="Subheading1"/>
      </w:pPr>
    </w:p>
    <w:p w14:paraId="66FF4440" w14:textId="1CB63D02" w:rsidR="000268CA" w:rsidRDefault="00D62B86" w:rsidP="002C5CF8">
      <w:pPr>
        <w:rPr>
          <w:sz w:val="24"/>
          <w:szCs w:val="24"/>
        </w:rPr>
      </w:pPr>
      <w:r w:rsidRPr="002C5CF8">
        <w:rPr>
          <w:sz w:val="24"/>
          <w:szCs w:val="24"/>
        </w:rPr>
        <w:t xml:space="preserve">A total of 1,685 </w:t>
      </w:r>
      <w:r w:rsidR="002C5CF8" w:rsidRPr="002C5CF8">
        <w:rPr>
          <w:sz w:val="24"/>
          <w:szCs w:val="24"/>
        </w:rPr>
        <w:t xml:space="preserve">sleep-related death </w:t>
      </w:r>
      <w:r w:rsidRPr="002C5CF8">
        <w:rPr>
          <w:sz w:val="24"/>
          <w:szCs w:val="24"/>
        </w:rPr>
        <w:t>cases</w:t>
      </w:r>
      <w:r w:rsidR="002C5CF8" w:rsidRPr="002C5CF8">
        <w:rPr>
          <w:sz w:val="24"/>
          <w:szCs w:val="24"/>
        </w:rPr>
        <w:t xml:space="preserve"> have been reviewed by LCFR between 2012 and 2022. A total of 153 sleep-related death cases were reviewed in Fulton County and a total of 119 sleep-related death cases were reviewed in DeKalb County. </w:t>
      </w:r>
      <w:r w:rsidR="00C479F9">
        <w:rPr>
          <w:sz w:val="24"/>
          <w:szCs w:val="24"/>
        </w:rPr>
        <w:t xml:space="preserve">The data included in this report </w:t>
      </w:r>
      <w:r w:rsidR="001F7BC9">
        <w:rPr>
          <w:sz w:val="24"/>
          <w:szCs w:val="24"/>
        </w:rPr>
        <w:t>was collected from the 272 sleep</w:t>
      </w:r>
      <w:r w:rsidR="00BF1735">
        <w:rPr>
          <w:sz w:val="24"/>
          <w:szCs w:val="24"/>
        </w:rPr>
        <w:t>-related deaths identified by the LCFRs in Fulton and DeKalb Counties</w:t>
      </w:r>
      <w:r w:rsidR="00BB6889">
        <w:rPr>
          <w:sz w:val="24"/>
          <w:szCs w:val="24"/>
        </w:rPr>
        <w:t xml:space="preserve"> between 2012-2022.</w:t>
      </w:r>
    </w:p>
    <w:p w14:paraId="4F8029C7" w14:textId="77777777" w:rsidR="0076538C" w:rsidRDefault="0076538C" w:rsidP="002C5CF8">
      <w:pPr>
        <w:rPr>
          <w:sz w:val="24"/>
          <w:szCs w:val="24"/>
        </w:rPr>
      </w:pPr>
    </w:p>
    <w:p w14:paraId="70EE2C49" w14:textId="2C092D6F" w:rsidR="0076538C" w:rsidRDefault="0076538C" w:rsidP="0076538C">
      <w:pPr>
        <w:pStyle w:val="Subheading1"/>
      </w:pPr>
      <w:r>
        <w:t>The Study Areas – Fulton and DeKalb Counties</w:t>
      </w:r>
    </w:p>
    <w:p w14:paraId="7E15803E" w14:textId="28C11AFD" w:rsidR="0076538C" w:rsidRDefault="0076538C" w:rsidP="008B0A93">
      <w:pPr>
        <w:pStyle w:val="CoverInfo"/>
        <w:jc w:val="left"/>
      </w:pPr>
    </w:p>
    <w:p w14:paraId="6C100B9A" w14:textId="41E08674" w:rsidR="008B0A93" w:rsidRDefault="008B0A93" w:rsidP="008B0A93">
      <w:pPr>
        <w:pStyle w:val="NormalBold"/>
        <w:rPr>
          <w:color w:val="auto"/>
        </w:rPr>
      </w:pPr>
      <w:r>
        <w:rPr>
          <w:color w:val="auto"/>
        </w:rPr>
        <w:t xml:space="preserve">DeKalb County </w:t>
      </w:r>
    </w:p>
    <w:p w14:paraId="4E0284BB" w14:textId="77777777" w:rsidR="008E703A" w:rsidRDefault="008E703A" w:rsidP="008B0A93">
      <w:pPr>
        <w:pStyle w:val="NormalBold"/>
        <w:rPr>
          <w:color w:val="auto"/>
        </w:rPr>
      </w:pPr>
    </w:p>
    <w:p w14:paraId="24AD2086" w14:textId="60F4CA04" w:rsidR="008E703A" w:rsidRDefault="00423207" w:rsidP="008B0A93">
      <w:pPr>
        <w:pStyle w:val="NormalBold"/>
        <w:rPr>
          <w:b w:val="0"/>
          <w:bCs w:val="0"/>
          <w:color w:val="auto"/>
        </w:rPr>
      </w:pPr>
      <w:r>
        <w:rPr>
          <w:b w:val="0"/>
          <w:bCs w:val="0"/>
          <w:color w:val="auto"/>
        </w:rPr>
        <w:t xml:space="preserve">DeKalb County is the fourth most populated county in the metropolitan Atlanta area. </w:t>
      </w:r>
      <w:r w:rsidR="00872856">
        <w:rPr>
          <w:b w:val="0"/>
          <w:bCs w:val="0"/>
          <w:color w:val="auto"/>
        </w:rPr>
        <w:t xml:space="preserve">Cities within DeKalb County include Atlanta, Avondale Estates, Brookhaven, Chamblee, Clarkston, Decatur, Doraville, Dunwoody, Lithonia, Pine Lake, Stonecrest, Stone Mountain, and Tucker. </w:t>
      </w:r>
    </w:p>
    <w:p w14:paraId="47F0AA71" w14:textId="77777777" w:rsidR="009F558C" w:rsidRPr="006F5019" w:rsidRDefault="009F558C" w:rsidP="008B0A93">
      <w:pPr>
        <w:pStyle w:val="NormalBold"/>
        <w:rPr>
          <w:b w:val="0"/>
          <w:bCs w:val="0"/>
          <w:color w:val="auto"/>
        </w:rPr>
      </w:pPr>
    </w:p>
    <w:p w14:paraId="5053770A" w14:textId="06BA0BE0" w:rsidR="008E703A" w:rsidRDefault="009F558C" w:rsidP="008B0A93">
      <w:pPr>
        <w:pStyle w:val="NormalBold"/>
        <w:rPr>
          <w:color w:val="auto"/>
        </w:rPr>
      </w:pPr>
      <w:r w:rsidRPr="009F558C">
        <w:rPr>
          <w:noProof/>
          <w:color w:val="auto"/>
        </w:rPr>
        <w:lastRenderedPageBreak/>
        <w:drawing>
          <wp:inline distT="0" distB="0" distL="0" distR="0" wp14:anchorId="2A66450D" wp14:editId="1E3A30E1">
            <wp:extent cx="3277221" cy="1866900"/>
            <wp:effectExtent l="0" t="0" r="0" b="0"/>
            <wp:docPr id="653752095"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52095" name="Picture 1" descr="Table&#10;&#10;Description automatically generated"/>
                    <pic:cNvPicPr/>
                  </pic:nvPicPr>
                  <pic:blipFill>
                    <a:blip r:embed="rId15"/>
                    <a:stretch>
                      <a:fillRect/>
                    </a:stretch>
                  </pic:blipFill>
                  <pic:spPr>
                    <a:xfrm>
                      <a:off x="0" y="0"/>
                      <a:ext cx="3300167" cy="1879972"/>
                    </a:xfrm>
                    <a:prstGeom prst="rect">
                      <a:avLst/>
                    </a:prstGeom>
                  </pic:spPr>
                </pic:pic>
              </a:graphicData>
            </a:graphic>
          </wp:inline>
        </w:drawing>
      </w:r>
    </w:p>
    <w:p w14:paraId="0A0E5636" w14:textId="6C423A87" w:rsidR="008E703A" w:rsidRPr="00A14941" w:rsidRDefault="00A14941" w:rsidP="008B0A93">
      <w:pPr>
        <w:pStyle w:val="NormalBold"/>
        <w:rPr>
          <w:b w:val="0"/>
          <w:bCs w:val="0"/>
          <w:i/>
          <w:iCs/>
          <w:color w:val="auto"/>
          <w:sz w:val="18"/>
          <w:szCs w:val="18"/>
        </w:rPr>
      </w:pPr>
      <w:r w:rsidRPr="00A14941">
        <w:rPr>
          <w:b w:val="0"/>
          <w:bCs w:val="0"/>
          <w:i/>
          <w:iCs/>
          <w:color w:val="auto"/>
          <w:sz w:val="18"/>
          <w:szCs w:val="18"/>
        </w:rPr>
        <w:t xml:space="preserve">*Data is from the Atlanta Regional Commission </w:t>
      </w:r>
    </w:p>
    <w:p w14:paraId="2B631C32" w14:textId="77777777" w:rsidR="008E703A" w:rsidRDefault="008E703A" w:rsidP="008B0A93">
      <w:pPr>
        <w:pStyle w:val="NormalBold"/>
        <w:rPr>
          <w:color w:val="auto"/>
        </w:rPr>
      </w:pPr>
    </w:p>
    <w:p w14:paraId="4FD7FC66" w14:textId="77777777" w:rsidR="008E703A" w:rsidRDefault="008E703A" w:rsidP="008B0A93">
      <w:pPr>
        <w:pStyle w:val="NormalBold"/>
        <w:rPr>
          <w:color w:val="auto"/>
        </w:rPr>
      </w:pPr>
    </w:p>
    <w:p w14:paraId="4C8FC7CB" w14:textId="6D94AB92" w:rsidR="008E703A" w:rsidRDefault="008E703A" w:rsidP="008B0A93">
      <w:pPr>
        <w:pStyle w:val="NormalBold"/>
        <w:rPr>
          <w:color w:val="auto"/>
        </w:rPr>
      </w:pPr>
      <w:r>
        <w:rPr>
          <w:color w:val="auto"/>
        </w:rPr>
        <w:t>Fulton County</w:t>
      </w:r>
    </w:p>
    <w:p w14:paraId="00B1AF48" w14:textId="77777777" w:rsidR="008E703A" w:rsidRDefault="008E703A" w:rsidP="008B0A93">
      <w:pPr>
        <w:pStyle w:val="NormalBold"/>
        <w:rPr>
          <w:color w:val="auto"/>
        </w:rPr>
      </w:pPr>
    </w:p>
    <w:p w14:paraId="49E70FC1" w14:textId="38E73CFE" w:rsidR="00F76753" w:rsidRDefault="008C5728" w:rsidP="008B0A93">
      <w:pPr>
        <w:pStyle w:val="NormalBold"/>
        <w:rPr>
          <w:b w:val="0"/>
          <w:bCs w:val="0"/>
          <w:color w:val="auto"/>
        </w:rPr>
      </w:pPr>
      <w:r>
        <w:rPr>
          <w:b w:val="0"/>
          <w:bCs w:val="0"/>
          <w:color w:val="auto"/>
        </w:rPr>
        <w:t xml:space="preserve">Fulton County is the most populus county in the state of Georgia. </w:t>
      </w:r>
      <w:r w:rsidR="00DD1F4C">
        <w:rPr>
          <w:b w:val="0"/>
          <w:bCs w:val="0"/>
          <w:color w:val="auto"/>
        </w:rPr>
        <w:t xml:space="preserve">Within Fulton County are the cities of Atlanta, Alpharetta, Chattahoochee Hills, College Park, East Point, Fairburn, Hapeville, </w:t>
      </w:r>
      <w:r w:rsidR="007D2BC4">
        <w:rPr>
          <w:b w:val="0"/>
          <w:bCs w:val="0"/>
          <w:color w:val="auto"/>
        </w:rPr>
        <w:t xml:space="preserve">Johns Creek, Milton, Mountain Park, Palmetto, Roswell, Sandy Springs, Union City, and South Fulton. </w:t>
      </w:r>
    </w:p>
    <w:p w14:paraId="60A4A394" w14:textId="77777777" w:rsidR="00B70BB9" w:rsidRDefault="00B70BB9" w:rsidP="008B0A93">
      <w:pPr>
        <w:pStyle w:val="NormalBold"/>
        <w:rPr>
          <w:b w:val="0"/>
          <w:bCs w:val="0"/>
          <w:color w:val="auto"/>
        </w:rPr>
      </w:pPr>
    </w:p>
    <w:p w14:paraId="397918D2" w14:textId="16A445F9" w:rsidR="00B70BB9" w:rsidRDefault="00B70BB9" w:rsidP="008B0A93">
      <w:pPr>
        <w:pStyle w:val="NormalBold"/>
        <w:rPr>
          <w:b w:val="0"/>
          <w:bCs w:val="0"/>
          <w:color w:val="auto"/>
        </w:rPr>
      </w:pPr>
      <w:r>
        <w:rPr>
          <w:b w:val="0"/>
          <w:bCs w:val="0"/>
          <w:noProof/>
          <w:color w:val="auto"/>
        </w:rPr>
        <w:drawing>
          <wp:inline distT="0" distB="0" distL="0" distR="0" wp14:anchorId="7A4F063F" wp14:editId="77114828">
            <wp:extent cx="3533775" cy="1982502"/>
            <wp:effectExtent l="0" t="0" r="0" b="0"/>
            <wp:docPr id="821486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49012" cy="1991050"/>
                    </a:xfrm>
                    <a:prstGeom prst="rect">
                      <a:avLst/>
                    </a:prstGeom>
                    <a:noFill/>
                  </pic:spPr>
                </pic:pic>
              </a:graphicData>
            </a:graphic>
          </wp:inline>
        </w:drawing>
      </w:r>
    </w:p>
    <w:p w14:paraId="3C5DCC97" w14:textId="225D519F" w:rsidR="008E703A" w:rsidRDefault="00480F5C" w:rsidP="008B0A93">
      <w:pPr>
        <w:pStyle w:val="NormalBold"/>
        <w:rPr>
          <w:b w:val="0"/>
          <w:bCs w:val="0"/>
          <w:i/>
          <w:iCs/>
          <w:color w:val="auto"/>
          <w:sz w:val="18"/>
          <w:szCs w:val="18"/>
        </w:rPr>
      </w:pPr>
      <w:r>
        <w:rPr>
          <w:b w:val="0"/>
          <w:bCs w:val="0"/>
          <w:i/>
          <w:iCs/>
          <w:color w:val="auto"/>
          <w:sz w:val="18"/>
          <w:szCs w:val="18"/>
        </w:rPr>
        <w:t>*Data is from the Atlanta Regional Commission</w:t>
      </w:r>
    </w:p>
    <w:p w14:paraId="342B862D" w14:textId="77777777" w:rsidR="000268CA" w:rsidRDefault="000268CA" w:rsidP="008B0A93">
      <w:pPr>
        <w:pStyle w:val="NormalBold"/>
        <w:rPr>
          <w:b w:val="0"/>
          <w:bCs w:val="0"/>
          <w:i/>
          <w:iCs/>
          <w:color w:val="auto"/>
          <w:sz w:val="18"/>
          <w:szCs w:val="18"/>
        </w:rPr>
      </w:pPr>
    </w:p>
    <w:p w14:paraId="1E31386C" w14:textId="77777777" w:rsidR="000268CA" w:rsidRDefault="000268CA" w:rsidP="008B0A93">
      <w:pPr>
        <w:pStyle w:val="NormalBold"/>
        <w:rPr>
          <w:b w:val="0"/>
          <w:bCs w:val="0"/>
          <w:i/>
          <w:iCs/>
          <w:color w:val="auto"/>
          <w:sz w:val="18"/>
          <w:szCs w:val="18"/>
        </w:rPr>
      </w:pPr>
    </w:p>
    <w:p w14:paraId="1C1B8FB7" w14:textId="77777777" w:rsidR="000268CA" w:rsidRDefault="000268CA" w:rsidP="008B0A93">
      <w:pPr>
        <w:pStyle w:val="NormalBold"/>
        <w:rPr>
          <w:b w:val="0"/>
          <w:bCs w:val="0"/>
          <w:i/>
          <w:iCs/>
          <w:color w:val="auto"/>
          <w:sz w:val="18"/>
          <w:szCs w:val="18"/>
        </w:rPr>
      </w:pPr>
    </w:p>
    <w:p w14:paraId="09B485BF" w14:textId="77777777" w:rsidR="000268CA" w:rsidRDefault="000268CA" w:rsidP="008B0A93">
      <w:pPr>
        <w:pStyle w:val="NormalBold"/>
        <w:rPr>
          <w:b w:val="0"/>
          <w:bCs w:val="0"/>
          <w:i/>
          <w:iCs/>
          <w:color w:val="auto"/>
          <w:sz w:val="18"/>
          <w:szCs w:val="18"/>
        </w:rPr>
      </w:pPr>
    </w:p>
    <w:p w14:paraId="3CB456AA" w14:textId="77777777" w:rsidR="000268CA" w:rsidRDefault="000268CA" w:rsidP="008B0A93">
      <w:pPr>
        <w:pStyle w:val="NormalBold"/>
        <w:rPr>
          <w:b w:val="0"/>
          <w:bCs w:val="0"/>
          <w:i/>
          <w:iCs/>
          <w:color w:val="auto"/>
          <w:sz w:val="18"/>
          <w:szCs w:val="18"/>
        </w:rPr>
      </w:pPr>
    </w:p>
    <w:p w14:paraId="1C529078" w14:textId="77777777" w:rsidR="000268CA" w:rsidRDefault="000268CA" w:rsidP="008B0A93">
      <w:pPr>
        <w:pStyle w:val="NormalBold"/>
        <w:rPr>
          <w:b w:val="0"/>
          <w:bCs w:val="0"/>
          <w:i/>
          <w:iCs/>
          <w:color w:val="auto"/>
          <w:sz w:val="18"/>
          <w:szCs w:val="18"/>
        </w:rPr>
      </w:pPr>
    </w:p>
    <w:p w14:paraId="24B9A28F" w14:textId="77777777" w:rsidR="000268CA" w:rsidRDefault="000268CA" w:rsidP="008B0A93">
      <w:pPr>
        <w:pStyle w:val="NormalBold"/>
        <w:rPr>
          <w:b w:val="0"/>
          <w:bCs w:val="0"/>
          <w:i/>
          <w:iCs/>
          <w:color w:val="auto"/>
          <w:sz w:val="18"/>
          <w:szCs w:val="18"/>
        </w:rPr>
      </w:pPr>
    </w:p>
    <w:p w14:paraId="48758E40" w14:textId="77777777" w:rsidR="000268CA" w:rsidRDefault="000268CA" w:rsidP="008B0A93">
      <w:pPr>
        <w:pStyle w:val="NormalBold"/>
        <w:rPr>
          <w:b w:val="0"/>
          <w:bCs w:val="0"/>
          <w:i/>
          <w:iCs/>
          <w:color w:val="auto"/>
          <w:sz w:val="18"/>
          <w:szCs w:val="18"/>
        </w:rPr>
      </w:pPr>
    </w:p>
    <w:p w14:paraId="6902C4C3" w14:textId="77777777" w:rsidR="000268CA" w:rsidRDefault="000268CA" w:rsidP="008B0A93">
      <w:pPr>
        <w:pStyle w:val="NormalBold"/>
        <w:rPr>
          <w:b w:val="0"/>
          <w:bCs w:val="0"/>
          <w:i/>
          <w:iCs/>
          <w:color w:val="auto"/>
          <w:sz w:val="18"/>
          <w:szCs w:val="18"/>
        </w:rPr>
      </w:pPr>
    </w:p>
    <w:p w14:paraId="76314262" w14:textId="77777777" w:rsidR="000268CA" w:rsidRDefault="000268CA" w:rsidP="008B0A93">
      <w:pPr>
        <w:pStyle w:val="NormalBold"/>
        <w:rPr>
          <w:b w:val="0"/>
          <w:bCs w:val="0"/>
          <w:i/>
          <w:iCs/>
          <w:color w:val="auto"/>
          <w:sz w:val="18"/>
          <w:szCs w:val="18"/>
        </w:rPr>
      </w:pPr>
    </w:p>
    <w:p w14:paraId="76E90908" w14:textId="77777777" w:rsidR="000268CA" w:rsidRDefault="000268CA" w:rsidP="008B0A93">
      <w:pPr>
        <w:pStyle w:val="NormalBold"/>
        <w:rPr>
          <w:b w:val="0"/>
          <w:bCs w:val="0"/>
          <w:i/>
          <w:iCs/>
          <w:color w:val="auto"/>
          <w:sz w:val="18"/>
          <w:szCs w:val="18"/>
        </w:rPr>
      </w:pPr>
    </w:p>
    <w:p w14:paraId="2B9C2E28" w14:textId="77777777" w:rsidR="000268CA" w:rsidRDefault="000268CA" w:rsidP="008B0A93">
      <w:pPr>
        <w:pStyle w:val="NormalBold"/>
        <w:rPr>
          <w:b w:val="0"/>
          <w:bCs w:val="0"/>
          <w:i/>
          <w:iCs/>
          <w:color w:val="auto"/>
          <w:sz w:val="18"/>
          <w:szCs w:val="18"/>
        </w:rPr>
      </w:pPr>
    </w:p>
    <w:p w14:paraId="19C7CDA1" w14:textId="77777777" w:rsidR="000268CA" w:rsidRDefault="000268CA" w:rsidP="008B0A93">
      <w:pPr>
        <w:pStyle w:val="NormalBold"/>
        <w:rPr>
          <w:b w:val="0"/>
          <w:bCs w:val="0"/>
          <w:i/>
          <w:iCs/>
          <w:color w:val="auto"/>
          <w:sz w:val="18"/>
          <w:szCs w:val="18"/>
        </w:rPr>
      </w:pPr>
    </w:p>
    <w:p w14:paraId="21235CA8" w14:textId="77777777" w:rsidR="000268CA" w:rsidRDefault="000268CA" w:rsidP="008B0A93">
      <w:pPr>
        <w:pStyle w:val="NormalBold"/>
        <w:rPr>
          <w:b w:val="0"/>
          <w:bCs w:val="0"/>
          <w:i/>
          <w:iCs/>
          <w:color w:val="auto"/>
          <w:sz w:val="18"/>
          <w:szCs w:val="18"/>
        </w:rPr>
      </w:pPr>
    </w:p>
    <w:p w14:paraId="5CBD72C8" w14:textId="77777777" w:rsidR="000268CA" w:rsidRDefault="000268CA" w:rsidP="008B0A93">
      <w:pPr>
        <w:pStyle w:val="NormalBold"/>
        <w:rPr>
          <w:b w:val="0"/>
          <w:bCs w:val="0"/>
          <w:i/>
          <w:iCs/>
          <w:color w:val="auto"/>
          <w:sz w:val="18"/>
          <w:szCs w:val="18"/>
        </w:rPr>
      </w:pPr>
    </w:p>
    <w:p w14:paraId="1451DCD1" w14:textId="77777777" w:rsidR="000268CA" w:rsidRDefault="000268CA" w:rsidP="008B0A93">
      <w:pPr>
        <w:pStyle w:val="NormalBold"/>
        <w:rPr>
          <w:b w:val="0"/>
          <w:bCs w:val="0"/>
          <w:i/>
          <w:iCs/>
          <w:color w:val="auto"/>
          <w:sz w:val="18"/>
          <w:szCs w:val="18"/>
        </w:rPr>
      </w:pPr>
    </w:p>
    <w:p w14:paraId="0A2DD23B" w14:textId="77777777" w:rsidR="000268CA" w:rsidRDefault="000268CA" w:rsidP="008B0A93">
      <w:pPr>
        <w:pStyle w:val="NormalBold"/>
        <w:rPr>
          <w:b w:val="0"/>
          <w:bCs w:val="0"/>
          <w:i/>
          <w:iCs/>
          <w:color w:val="auto"/>
          <w:sz w:val="18"/>
          <w:szCs w:val="18"/>
        </w:rPr>
      </w:pPr>
    </w:p>
    <w:p w14:paraId="26F56420" w14:textId="77777777" w:rsidR="000268CA" w:rsidRDefault="000268CA" w:rsidP="008B0A93">
      <w:pPr>
        <w:pStyle w:val="NormalBold"/>
        <w:rPr>
          <w:b w:val="0"/>
          <w:bCs w:val="0"/>
          <w:i/>
          <w:iCs/>
          <w:color w:val="auto"/>
          <w:sz w:val="18"/>
          <w:szCs w:val="18"/>
        </w:rPr>
      </w:pPr>
    </w:p>
    <w:p w14:paraId="6A0CB85A" w14:textId="77777777" w:rsidR="000268CA" w:rsidRPr="000268CA" w:rsidRDefault="000268CA" w:rsidP="008B0A93">
      <w:pPr>
        <w:pStyle w:val="NormalBold"/>
        <w:rPr>
          <w:b w:val="0"/>
          <w:bCs w:val="0"/>
          <w:i/>
          <w:iCs/>
          <w:color w:val="auto"/>
          <w:sz w:val="18"/>
          <w:szCs w:val="18"/>
        </w:rPr>
      </w:pPr>
    </w:p>
    <w:p w14:paraId="4CDBC69B" w14:textId="77777777" w:rsidR="008E703A" w:rsidRPr="008B0A93" w:rsidRDefault="008E703A" w:rsidP="008B0A93">
      <w:pPr>
        <w:pStyle w:val="NormalBold"/>
        <w:rPr>
          <w:color w:val="auto"/>
        </w:rPr>
      </w:pPr>
    </w:p>
    <w:p w14:paraId="798296CF" w14:textId="77777777" w:rsidR="00DA76CC" w:rsidRDefault="00DA76CC" w:rsidP="002C5CF8">
      <w:pPr>
        <w:rPr>
          <w:sz w:val="24"/>
          <w:szCs w:val="24"/>
        </w:rPr>
      </w:pPr>
    </w:p>
    <w:p w14:paraId="3CA7FD8B" w14:textId="5C804E6C" w:rsidR="00DA76CC" w:rsidRDefault="00DA76CC" w:rsidP="00DA76CC">
      <w:pPr>
        <w:pStyle w:val="Subheading1"/>
      </w:pPr>
      <w:r>
        <w:lastRenderedPageBreak/>
        <w:t xml:space="preserve">The Geography of </w:t>
      </w:r>
      <w:r w:rsidR="00757EAC">
        <w:t xml:space="preserve">CFR Reviewed </w:t>
      </w:r>
      <w:r>
        <w:t>Sudden Unexpected Infant Death (SUID)</w:t>
      </w:r>
    </w:p>
    <w:p w14:paraId="5B45BDDA" w14:textId="77777777" w:rsidR="002C5CF8" w:rsidRDefault="002C5CF8" w:rsidP="002C5CF8">
      <w:pPr>
        <w:rPr>
          <w:sz w:val="24"/>
          <w:szCs w:val="24"/>
        </w:rPr>
      </w:pPr>
    </w:p>
    <w:p w14:paraId="02AA1F5C" w14:textId="227636E5" w:rsidR="0003765E" w:rsidRDefault="0099228D" w:rsidP="002C5CF8">
      <w:pPr>
        <w:rPr>
          <w:sz w:val="24"/>
          <w:szCs w:val="24"/>
        </w:rPr>
      </w:pPr>
      <w:r>
        <w:rPr>
          <w:noProof/>
        </w:rPr>
        <w:drawing>
          <wp:inline distT="0" distB="0" distL="0" distR="0" wp14:anchorId="2C24C330" wp14:editId="628FF4BA">
            <wp:extent cx="4630388" cy="4618924"/>
            <wp:effectExtent l="0" t="0" r="0" b="0"/>
            <wp:docPr id="1616108578"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08578" name="Picture 1" descr="A picture containing graphical user interface&#10;&#10;Description automatically generated"/>
                    <pic:cNvPicPr/>
                  </pic:nvPicPr>
                  <pic:blipFill rotWithShape="1">
                    <a:blip r:embed="rId17"/>
                    <a:srcRect l="3089" t="6136" r="4276" b="16859"/>
                    <a:stretch/>
                  </pic:blipFill>
                  <pic:spPr bwMode="auto">
                    <a:xfrm>
                      <a:off x="0" y="0"/>
                      <a:ext cx="4631747" cy="4620280"/>
                    </a:xfrm>
                    <a:prstGeom prst="rect">
                      <a:avLst/>
                    </a:prstGeom>
                    <a:ln>
                      <a:noFill/>
                    </a:ln>
                    <a:extLst>
                      <a:ext uri="{53640926-AAD7-44D8-BBD7-CCE9431645EC}">
                        <a14:shadowObscured xmlns:a14="http://schemas.microsoft.com/office/drawing/2010/main"/>
                      </a:ext>
                    </a:extLst>
                  </pic:spPr>
                </pic:pic>
              </a:graphicData>
            </a:graphic>
          </wp:inline>
        </w:drawing>
      </w:r>
    </w:p>
    <w:p w14:paraId="34132793" w14:textId="77777777" w:rsidR="0003765E" w:rsidRDefault="0003765E" w:rsidP="002C5CF8">
      <w:pPr>
        <w:rPr>
          <w:sz w:val="24"/>
          <w:szCs w:val="24"/>
        </w:rPr>
      </w:pPr>
    </w:p>
    <w:p w14:paraId="16DB02CE" w14:textId="77777777" w:rsidR="00882E12" w:rsidRDefault="00423125" w:rsidP="002C5CF8">
      <w:pPr>
        <w:rPr>
          <w:sz w:val="24"/>
          <w:szCs w:val="24"/>
        </w:rPr>
      </w:pPr>
      <w:r>
        <w:rPr>
          <w:sz w:val="24"/>
          <w:szCs w:val="24"/>
        </w:rPr>
        <w:t xml:space="preserve">The </w:t>
      </w:r>
      <w:r w:rsidR="002E200B">
        <w:rPr>
          <w:sz w:val="24"/>
          <w:szCs w:val="24"/>
        </w:rPr>
        <w:t>hot spot map above shows the number of cases</w:t>
      </w:r>
      <w:r w:rsidR="00046BB9">
        <w:rPr>
          <w:sz w:val="24"/>
          <w:szCs w:val="24"/>
        </w:rPr>
        <w:t xml:space="preserve"> reviewed by LCFR in the metro-Atlanta area. Areas that are highlighted in red have </w:t>
      </w:r>
      <w:r w:rsidR="00BD7A4F">
        <w:rPr>
          <w:sz w:val="24"/>
          <w:szCs w:val="24"/>
        </w:rPr>
        <w:t>the greatest</w:t>
      </w:r>
      <w:r w:rsidR="00046BB9">
        <w:rPr>
          <w:sz w:val="24"/>
          <w:szCs w:val="24"/>
        </w:rPr>
        <w:t xml:space="preserve"> </w:t>
      </w:r>
      <w:r w:rsidR="00BD7A4F">
        <w:rPr>
          <w:sz w:val="24"/>
          <w:szCs w:val="24"/>
        </w:rPr>
        <w:t>number</w:t>
      </w:r>
      <w:r w:rsidR="00046BB9">
        <w:rPr>
          <w:sz w:val="24"/>
          <w:szCs w:val="24"/>
        </w:rPr>
        <w:t xml:space="preserve"> of cases, yellow slightly less, and blue </w:t>
      </w:r>
      <w:r w:rsidR="00BD7A4F">
        <w:rPr>
          <w:sz w:val="24"/>
          <w:szCs w:val="24"/>
        </w:rPr>
        <w:t xml:space="preserve">have the least amount. </w:t>
      </w:r>
      <w:r w:rsidR="00882E12">
        <w:rPr>
          <w:sz w:val="24"/>
          <w:szCs w:val="24"/>
        </w:rPr>
        <w:t>The greatest</w:t>
      </w:r>
      <w:r w:rsidR="00277616">
        <w:rPr>
          <w:sz w:val="24"/>
          <w:szCs w:val="24"/>
        </w:rPr>
        <w:t xml:space="preserve"> number of cases in Fulton County are found in the East Point area. In DeKalb County, </w:t>
      </w:r>
      <w:r w:rsidR="00882E12">
        <w:rPr>
          <w:sz w:val="24"/>
          <w:szCs w:val="24"/>
        </w:rPr>
        <w:t>the greatest</w:t>
      </w:r>
      <w:r w:rsidR="00277616">
        <w:rPr>
          <w:sz w:val="24"/>
          <w:szCs w:val="24"/>
        </w:rPr>
        <w:t xml:space="preserve"> number of cases are found in</w:t>
      </w:r>
      <w:r w:rsidR="00882E12">
        <w:rPr>
          <w:sz w:val="24"/>
          <w:szCs w:val="24"/>
        </w:rPr>
        <w:t xml:space="preserve"> the Gresham Park area. </w:t>
      </w:r>
    </w:p>
    <w:p w14:paraId="13495C41" w14:textId="77777777" w:rsidR="00882E12" w:rsidRDefault="00882E12" w:rsidP="002C5CF8">
      <w:pPr>
        <w:rPr>
          <w:sz w:val="24"/>
          <w:szCs w:val="24"/>
        </w:rPr>
      </w:pPr>
    </w:p>
    <w:p w14:paraId="51974BFF" w14:textId="77777777" w:rsidR="00755CC1" w:rsidRDefault="00755CC1" w:rsidP="002C5CF8">
      <w:pPr>
        <w:rPr>
          <w:sz w:val="24"/>
          <w:szCs w:val="24"/>
        </w:rPr>
      </w:pPr>
      <w:r>
        <w:rPr>
          <w:noProof/>
          <w:sz w:val="24"/>
          <w:szCs w:val="24"/>
        </w:rPr>
        <w:lastRenderedPageBreak/>
        <w:drawing>
          <wp:inline distT="0" distB="0" distL="0" distR="0" wp14:anchorId="693CAAEA" wp14:editId="06A8C2F2">
            <wp:extent cx="5683116" cy="4679587"/>
            <wp:effectExtent l="0" t="0" r="0" b="6985"/>
            <wp:docPr id="2037439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96283" cy="4690429"/>
                    </a:xfrm>
                    <a:prstGeom prst="rect">
                      <a:avLst/>
                    </a:prstGeom>
                    <a:noFill/>
                  </pic:spPr>
                </pic:pic>
              </a:graphicData>
            </a:graphic>
          </wp:inline>
        </w:drawing>
      </w:r>
    </w:p>
    <w:p w14:paraId="3257768C" w14:textId="77777777" w:rsidR="003E5249" w:rsidRPr="003E5249" w:rsidRDefault="003E5249" w:rsidP="003E5249">
      <w:pPr>
        <w:rPr>
          <w:sz w:val="24"/>
          <w:szCs w:val="24"/>
        </w:rPr>
      </w:pPr>
      <w:r w:rsidRPr="003E5249">
        <w:rPr>
          <w:b/>
          <w:bCs/>
          <w:sz w:val="24"/>
          <w:szCs w:val="24"/>
        </w:rPr>
        <w:t>Social Vulnerability</w:t>
      </w:r>
      <w:r w:rsidRPr="003E5249">
        <w:rPr>
          <w:sz w:val="24"/>
          <w:szCs w:val="24"/>
        </w:rPr>
        <w:t> refers to the demographic and socioeconomic factors (such as poverty, lack of access to transportation, and crowded housing) that adversely affect communities that encounter hazards and other community-level stressors. These stressors can include natural or human-caused disasters (such as tornadoes or chemical spills) or disease outbreaks (such as COVID-19).</w:t>
      </w:r>
    </w:p>
    <w:p w14:paraId="613152AB" w14:textId="1BF39C76" w:rsidR="008B2787" w:rsidRDefault="003E5249" w:rsidP="003E5249">
      <w:pPr>
        <w:rPr>
          <w:sz w:val="24"/>
          <w:szCs w:val="24"/>
        </w:rPr>
      </w:pPr>
      <w:r w:rsidRPr="003E5249">
        <w:rPr>
          <w:sz w:val="24"/>
          <w:szCs w:val="24"/>
        </w:rPr>
        <w:t>The </w:t>
      </w:r>
      <w:r w:rsidRPr="003E5249">
        <w:rPr>
          <w:b/>
          <w:bCs/>
          <w:sz w:val="24"/>
          <w:szCs w:val="24"/>
        </w:rPr>
        <w:t>Centers for Disease Control and Prevention and Agency for Toxic Substances and Disease Registry Social Vulnerability Index (hereafter, CDC/ATSDR SVI or SVI)</w:t>
      </w:r>
      <w:r w:rsidRPr="003E5249">
        <w:rPr>
          <w:sz w:val="24"/>
          <w:szCs w:val="24"/>
        </w:rPr>
        <w:t> is a place-based index, database, and mapping application designed to identify and quantify communities experiencing social vulnerability. </w:t>
      </w:r>
      <w:r w:rsidR="00A56157">
        <w:rPr>
          <w:sz w:val="24"/>
          <w:szCs w:val="24"/>
        </w:rPr>
        <w:t xml:space="preserve">In neighborhoods throughout Fulton and DeKalb Counties, SUID is happening in some of the most socially vulnerable communities in </w:t>
      </w:r>
      <w:r w:rsidR="00DD116B">
        <w:rPr>
          <w:sz w:val="24"/>
          <w:szCs w:val="24"/>
        </w:rPr>
        <w:t xml:space="preserve">the metro area. </w:t>
      </w:r>
    </w:p>
    <w:p w14:paraId="6DEBEFCD" w14:textId="77777777" w:rsidR="0021077A" w:rsidRDefault="0021077A" w:rsidP="003E5249">
      <w:pPr>
        <w:rPr>
          <w:sz w:val="24"/>
          <w:szCs w:val="24"/>
        </w:rPr>
      </w:pPr>
    </w:p>
    <w:p w14:paraId="45A881FE" w14:textId="6BF69363" w:rsidR="0021077A" w:rsidRDefault="0021077A" w:rsidP="003E5249">
      <w:pPr>
        <w:rPr>
          <w:sz w:val="24"/>
          <w:szCs w:val="24"/>
        </w:rPr>
      </w:pPr>
      <w:r w:rsidRPr="0021077A">
        <w:rPr>
          <w:noProof/>
          <w:sz w:val="24"/>
          <w:szCs w:val="24"/>
        </w:rPr>
        <w:lastRenderedPageBreak/>
        <w:drawing>
          <wp:inline distT="0" distB="0" distL="0" distR="0" wp14:anchorId="6D8140C3" wp14:editId="2DD1230A">
            <wp:extent cx="6858000" cy="5180330"/>
            <wp:effectExtent l="0" t="0" r="0" b="1270"/>
            <wp:docPr id="9" name="Picture 8" descr="Diagram&#10;&#10;Description automatically generated">
              <a:extLst xmlns:a="http://schemas.openxmlformats.org/drawingml/2006/main">
                <a:ext uri="{FF2B5EF4-FFF2-40B4-BE49-F238E27FC236}">
                  <a16:creationId xmlns:a16="http://schemas.microsoft.com/office/drawing/2014/main" id="{A83C189C-17E8-58F5-6B49-34357C16E4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Diagram&#10;&#10;Description automatically generated">
                      <a:extLst>
                        <a:ext uri="{FF2B5EF4-FFF2-40B4-BE49-F238E27FC236}">
                          <a16:creationId xmlns:a16="http://schemas.microsoft.com/office/drawing/2014/main" id="{A83C189C-17E8-58F5-6B49-34357C16E4B4}"/>
                        </a:ext>
                      </a:extLst>
                    </pic:cNvPr>
                    <pic:cNvPicPr>
                      <a:picLocks noChangeAspect="1"/>
                    </pic:cNvPicPr>
                  </pic:nvPicPr>
                  <pic:blipFill rotWithShape="1">
                    <a:blip r:embed="rId19"/>
                    <a:srcRect l="3764" t="16337" r="18434" b="7628"/>
                    <a:stretch/>
                  </pic:blipFill>
                  <pic:spPr>
                    <a:xfrm>
                      <a:off x="0" y="0"/>
                      <a:ext cx="6858000" cy="5180330"/>
                    </a:xfrm>
                    <a:prstGeom prst="rect">
                      <a:avLst/>
                    </a:prstGeom>
                  </pic:spPr>
                </pic:pic>
              </a:graphicData>
            </a:graphic>
          </wp:inline>
        </w:drawing>
      </w:r>
    </w:p>
    <w:p w14:paraId="0D99A381" w14:textId="5B463B41" w:rsidR="0021077A" w:rsidRDefault="00754775" w:rsidP="003E5249">
      <w:pPr>
        <w:rPr>
          <w:sz w:val="24"/>
          <w:szCs w:val="24"/>
        </w:rPr>
      </w:pPr>
      <w:r>
        <w:rPr>
          <w:sz w:val="24"/>
          <w:szCs w:val="24"/>
        </w:rPr>
        <w:t>Infants born premature are vulnerable to many complications. SUID has been identified as a key complication</w:t>
      </w:r>
      <w:r w:rsidR="00734972">
        <w:rPr>
          <w:sz w:val="24"/>
          <w:szCs w:val="24"/>
        </w:rPr>
        <w:t xml:space="preserve"> of both premature birth and low birth weight. Infants born in families facing multiple social determinants of health are at </w:t>
      </w:r>
      <w:r w:rsidR="00F02110">
        <w:rPr>
          <w:sz w:val="24"/>
          <w:szCs w:val="24"/>
        </w:rPr>
        <w:t xml:space="preserve">greater risk for SUID since they are at greater risk of having premature and low birth weight infants. </w:t>
      </w:r>
      <w:r w:rsidR="00064708">
        <w:rPr>
          <w:sz w:val="24"/>
          <w:szCs w:val="24"/>
        </w:rPr>
        <w:t xml:space="preserve">These outcomes similarly align with the occurrence of SUID in communities throughout Fulton and DeKalb Counties. </w:t>
      </w:r>
    </w:p>
    <w:p w14:paraId="367B76B8" w14:textId="77777777" w:rsidR="00E973B3" w:rsidRDefault="00E973B3" w:rsidP="003E5249">
      <w:pPr>
        <w:rPr>
          <w:sz w:val="24"/>
          <w:szCs w:val="24"/>
        </w:rPr>
      </w:pPr>
    </w:p>
    <w:p w14:paraId="7B0F2075" w14:textId="77777777" w:rsidR="00EB58BF" w:rsidRDefault="00EB58BF" w:rsidP="003E5249">
      <w:pPr>
        <w:rPr>
          <w:sz w:val="24"/>
          <w:szCs w:val="24"/>
        </w:rPr>
      </w:pPr>
    </w:p>
    <w:p w14:paraId="261AC313" w14:textId="77777777" w:rsidR="00EB58BF" w:rsidRDefault="00EB58BF" w:rsidP="003E5249">
      <w:pPr>
        <w:rPr>
          <w:sz w:val="24"/>
          <w:szCs w:val="24"/>
        </w:rPr>
      </w:pPr>
    </w:p>
    <w:p w14:paraId="6932AA05" w14:textId="77777777" w:rsidR="00EB58BF" w:rsidRDefault="00EB58BF" w:rsidP="003E5249">
      <w:pPr>
        <w:rPr>
          <w:sz w:val="24"/>
          <w:szCs w:val="24"/>
        </w:rPr>
      </w:pPr>
    </w:p>
    <w:p w14:paraId="4C99F0BC" w14:textId="77777777" w:rsidR="00EB58BF" w:rsidRDefault="00EB58BF" w:rsidP="003E5249">
      <w:pPr>
        <w:rPr>
          <w:sz w:val="24"/>
          <w:szCs w:val="24"/>
        </w:rPr>
      </w:pPr>
    </w:p>
    <w:p w14:paraId="6A7D734C" w14:textId="77777777" w:rsidR="00EB58BF" w:rsidRDefault="00EB58BF" w:rsidP="003E5249">
      <w:pPr>
        <w:rPr>
          <w:sz w:val="24"/>
          <w:szCs w:val="24"/>
        </w:rPr>
      </w:pPr>
    </w:p>
    <w:p w14:paraId="1987BA95" w14:textId="77777777" w:rsidR="00EB58BF" w:rsidRDefault="00EB58BF" w:rsidP="003E5249">
      <w:pPr>
        <w:rPr>
          <w:sz w:val="24"/>
          <w:szCs w:val="24"/>
        </w:rPr>
      </w:pPr>
    </w:p>
    <w:p w14:paraId="307CD8F7" w14:textId="77777777" w:rsidR="00EB58BF" w:rsidRDefault="00EB58BF" w:rsidP="003E5249">
      <w:pPr>
        <w:rPr>
          <w:sz w:val="24"/>
          <w:szCs w:val="24"/>
        </w:rPr>
      </w:pPr>
    </w:p>
    <w:p w14:paraId="44AEC033" w14:textId="77777777" w:rsidR="00EB58BF" w:rsidRDefault="00EB58BF" w:rsidP="003E5249">
      <w:pPr>
        <w:rPr>
          <w:sz w:val="24"/>
          <w:szCs w:val="24"/>
        </w:rPr>
      </w:pPr>
    </w:p>
    <w:p w14:paraId="2CDF31B4" w14:textId="77777777" w:rsidR="00EB58BF" w:rsidRDefault="00EB58BF" w:rsidP="003E5249">
      <w:pPr>
        <w:rPr>
          <w:sz w:val="24"/>
          <w:szCs w:val="24"/>
        </w:rPr>
      </w:pPr>
    </w:p>
    <w:p w14:paraId="6EC07D5A" w14:textId="77777777" w:rsidR="00EB58BF" w:rsidRDefault="00EB58BF" w:rsidP="003E5249">
      <w:pPr>
        <w:rPr>
          <w:sz w:val="24"/>
          <w:szCs w:val="24"/>
        </w:rPr>
      </w:pPr>
    </w:p>
    <w:p w14:paraId="7F5E3A79" w14:textId="77777777" w:rsidR="00EB58BF" w:rsidRDefault="00EB58BF" w:rsidP="00EB58BF">
      <w:pPr>
        <w:spacing w:after="160" w:line="259" w:lineRule="auto"/>
        <w:rPr>
          <w:sz w:val="24"/>
          <w:szCs w:val="24"/>
        </w:rPr>
      </w:pPr>
    </w:p>
    <w:p w14:paraId="29937F71" w14:textId="77777777" w:rsidR="00980EF2" w:rsidRDefault="00980EF2" w:rsidP="00EB58BF">
      <w:pPr>
        <w:spacing w:after="160" w:line="259" w:lineRule="auto"/>
      </w:pPr>
    </w:p>
    <w:p w14:paraId="5CF63EA6" w14:textId="2247E0B9" w:rsidR="00EB58BF" w:rsidRDefault="00EB58BF" w:rsidP="00EB58BF">
      <w:pPr>
        <w:pStyle w:val="Subheading1"/>
      </w:pPr>
      <w:r>
        <w:lastRenderedPageBreak/>
        <w:t>C</w:t>
      </w:r>
      <w:r w:rsidR="00447567">
        <w:t>hild Fatality Review (CFR) Dataset</w:t>
      </w:r>
      <w:r>
        <w:t xml:space="preserve"> Demographics  </w:t>
      </w:r>
    </w:p>
    <w:p w14:paraId="6DCE4889" w14:textId="77777777" w:rsidR="00EB58BF" w:rsidRDefault="00EB58BF" w:rsidP="00EB58BF">
      <w:pPr>
        <w:pStyle w:val="Subheading1"/>
      </w:pPr>
    </w:p>
    <w:p w14:paraId="5B54F660" w14:textId="2C30F88B" w:rsidR="00EB58BF" w:rsidRDefault="00EB58BF" w:rsidP="00B600F3">
      <w:pPr>
        <w:rPr>
          <w:noProof/>
        </w:rPr>
      </w:pPr>
    </w:p>
    <w:tbl>
      <w:tblPr>
        <w:tblW w:w="10790" w:type="dxa"/>
        <w:tblCellMar>
          <w:top w:w="15" w:type="dxa"/>
          <w:left w:w="15" w:type="dxa"/>
          <w:bottom w:w="15" w:type="dxa"/>
          <w:right w:w="15" w:type="dxa"/>
        </w:tblCellMar>
        <w:tblLook w:val="04A0" w:firstRow="1" w:lastRow="0" w:firstColumn="1" w:lastColumn="0" w:noHBand="0" w:noVBand="1"/>
      </w:tblPr>
      <w:tblGrid>
        <w:gridCol w:w="2041"/>
        <w:gridCol w:w="2359"/>
        <w:gridCol w:w="2160"/>
        <w:gridCol w:w="1980"/>
        <w:gridCol w:w="2250"/>
      </w:tblGrid>
      <w:tr w:rsidR="003B4B2D" w:rsidRPr="00DE767D" w14:paraId="29247450" w14:textId="77777777" w:rsidTr="00DE767D">
        <w:trPr>
          <w:trHeight w:val="880"/>
        </w:trPr>
        <w:tc>
          <w:tcPr>
            <w:tcW w:w="20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19A62D" w14:textId="5B490D7D" w:rsidR="003B4B2D" w:rsidRPr="00DE767D" w:rsidRDefault="003B4B2D" w:rsidP="00BF340E">
            <w:pPr>
              <w:rPr>
                <w:noProof/>
              </w:rPr>
            </w:pPr>
            <w:r w:rsidRPr="00DE767D">
              <w:rPr>
                <w:b/>
                <w:bCs/>
                <w:noProof/>
              </w:rPr>
              <w:t xml:space="preserve">Demographic </w:t>
            </w:r>
          </w:p>
        </w:tc>
        <w:tc>
          <w:tcPr>
            <w:tcW w:w="2359"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4908DF38" w14:textId="209D873B" w:rsidR="003B4B2D" w:rsidRPr="00DE767D" w:rsidRDefault="003B4B2D" w:rsidP="00BF340E">
            <w:pPr>
              <w:rPr>
                <w:noProof/>
              </w:rPr>
            </w:pPr>
            <w:r w:rsidRPr="00DE767D">
              <w:rPr>
                <w:b/>
                <w:bCs/>
                <w:noProof/>
              </w:rPr>
              <w:t>No. (%) – DeKalb C</w:t>
            </w:r>
            <w:r w:rsidR="006F5104" w:rsidRPr="00DE767D">
              <w:rPr>
                <w:b/>
                <w:bCs/>
                <w:noProof/>
              </w:rPr>
              <w:t>hild Fatality Review</w:t>
            </w:r>
            <w:r w:rsidRPr="00DE767D">
              <w:rPr>
                <w:b/>
                <w:bCs/>
                <w:noProof/>
              </w:rPr>
              <w:t xml:space="preserve"> 2012-2022</w:t>
            </w:r>
          </w:p>
        </w:tc>
        <w:tc>
          <w:tcPr>
            <w:tcW w:w="2160"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5DFE40BA" w14:textId="5F5AF63E" w:rsidR="003B4B2D" w:rsidRPr="00DE767D" w:rsidRDefault="003B4B2D" w:rsidP="00BF340E">
            <w:pPr>
              <w:rPr>
                <w:noProof/>
              </w:rPr>
            </w:pPr>
            <w:r w:rsidRPr="00DE767D">
              <w:rPr>
                <w:b/>
                <w:bCs/>
                <w:noProof/>
              </w:rPr>
              <w:t>No.(%) – Fulton C</w:t>
            </w:r>
            <w:r w:rsidR="006F5104" w:rsidRPr="00DE767D">
              <w:rPr>
                <w:b/>
                <w:bCs/>
                <w:noProof/>
              </w:rPr>
              <w:t xml:space="preserve">hild Fatality Review </w:t>
            </w:r>
            <w:r w:rsidRPr="00DE767D">
              <w:rPr>
                <w:b/>
                <w:bCs/>
                <w:noProof/>
              </w:rPr>
              <w:t>2012-2022</w:t>
            </w:r>
          </w:p>
        </w:tc>
        <w:tc>
          <w:tcPr>
            <w:tcW w:w="1980"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4AC74E92" w14:textId="74701686" w:rsidR="003B4B2D" w:rsidRPr="00DE767D" w:rsidRDefault="003B4B2D" w:rsidP="00BF340E">
            <w:pPr>
              <w:rPr>
                <w:noProof/>
              </w:rPr>
            </w:pPr>
            <w:r w:rsidRPr="00DE767D">
              <w:rPr>
                <w:b/>
                <w:bCs/>
                <w:noProof/>
              </w:rPr>
              <w:t>No. (%)</w:t>
            </w:r>
            <w:r w:rsidR="005E4C54" w:rsidRPr="00DE767D">
              <w:rPr>
                <w:b/>
                <w:bCs/>
                <w:noProof/>
              </w:rPr>
              <w:t xml:space="preserve"> - </w:t>
            </w:r>
            <w:r w:rsidRPr="00DE767D">
              <w:rPr>
                <w:b/>
                <w:bCs/>
                <w:noProof/>
              </w:rPr>
              <w:t xml:space="preserve"> </w:t>
            </w:r>
            <w:r w:rsidR="006F5104" w:rsidRPr="00DE767D">
              <w:rPr>
                <w:b/>
                <w:bCs/>
                <w:noProof/>
              </w:rPr>
              <w:t>Georgia Child Fatality Review 2012-2022</w:t>
            </w:r>
          </w:p>
        </w:tc>
        <w:tc>
          <w:tcPr>
            <w:tcW w:w="2250"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5B1E014B" w14:textId="4951DBE6" w:rsidR="003B4B2D" w:rsidRPr="00DE767D" w:rsidRDefault="005E4C54" w:rsidP="00BF340E">
            <w:pPr>
              <w:rPr>
                <w:noProof/>
              </w:rPr>
            </w:pPr>
            <w:r w:rsidRPr="00DE767D">
              <w:rPr>
                <w:b/>
                <w:bCs/>
                <w:noProof/>
              </w:rPr>
              <w:t xml:space="preserve">No. (%) - </w:t>
            </w:r>
            <w:r w:rsidR="003B4B2D" w:rsidRPr="00DE767D">
              <w:rPr>
                <w:b/>
                <w:bCs/>
                <w:noProof/>
              </w:rPr>
              <w:t xml:space="preserve">National Child Fatality Review 2004-2019 </w:t>
            </w:r>
          </w:p>
        </w:tc>
      </w:tr>
      <w:tr w:rsidR="003B4B2D" w:rsidRPr="00DE767D" w14:paraId="5EA707A7" w14:textId="77777777" w:rsidTr="006969F5">
        <w:trPr>
          <w:trHeight w:val="330"/>
        </w:trPr>
        <w:tc>
          <w:tcPr>
            <w:tcW w:w="20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8EE146" w14:textId="77777777" w:rsidR="003B4B2D" w:rsidRPr="00DE767D" w:rsidRDefault="003B4B2D" w:rsidP="00BF340E">
            <w:pPr>
              <w:rPr>
                <w:noProof/>
              </w:rPr>
            </w:pPr>
            <w:r w:rsidRPr="00DE767D">
              <w:rPr>
                <w:b/>
                <w:bCs/>
                <w:noProof/>
              </w:rPr>
              <w:t>Total Number of Cases Reviewed </w:t>
            </w:r>
          </w:p>
        </w:tc>
        <w:tc>
          <w:tcPr>
            <w:tcW w:w="2359"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62652DD1" w14:textId="77777777" w:rsidR="003B4B2D" w:rsidRPr="00DE767D" w:rsidRDefault="003B4B2D" w:rsidP="00BF340E">
            <w:pPr>
              <w:rPr>
                <w:noProof/>
              </w:rPr>
            </w:pPr>
            <w:r w:rsidRPr="00DE767D">
              <w:rPr>
                <w:noProof/>
              </w:rPr>
              <w:t>119 </w:t>
            </w:r>
          </w:p>
        </w:tc>
        <w:tc>
          <w:tcPr>
            <w:tcW w:w="2160"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136E74C5" w14:textId="3B7DFB31" w:rsidR="003B4B2D" w:rsidRPr="00DE767D" w:rsidRDefault="00FC1D7F" w:rsidP="00BF340E">
            <w:pPr>
              <w:rPr>
                <w:noProof/>
              </w:rPr>
            </w:pPr>
            <w:r w:rsidRPr="00DE767D">
              <w:rPr>
                <w:noProof/>
              </w:rPr>
              <w:t>153</w:t>
            </w:r>
          </w:p>
        </w:tc>
        <w:tc>
          <w:tcPr>
            <w:tcW w:w="1980"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17607EDC" w14:textId="7822533F" w:rsidR="003B4B2D" w:rsidRPr="00DE767D" w:rsidRDefault="008B01D2" w:rsidP="00BF340E">
            <w:pPr>
              <w:rPr>
                <w:noProof/>
              </w:rPr>
            </w:pPr>
            <w:r w:rsidRPr="00DE767D">
              <w:rPr>
                <w:noProof/>
              </w:rPr>
              <w:t>1,682</w:t>
            </w:r>
          </w:p>
        </w:tc>
        <w:tc>
          <w:tcPr>
            <w:tcW w:w="2250"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6BEF83FA" w14:textId="77777777" w:rsidR="003B4B2D" w:rsidRPr="00DE767D" w:rsidRDefault="003B4B2D" w:rsidP="00BF340E">
            <w:pPr>
              <w:rPr>
                <w:noProof/>
              </w:rPr>
            </w:pPr>
            <w:r w:rsidRPr="00DE767D">
              <w:rPr>
                <w:noProof/>
              </w:rPr>
              <w:t>28,110 </w:t>
            </w:r>
          </w:p>
        </w:tc>
      </w:tr>
      <w:tr w:rsidR="003B4B2D" w:rsidRPr="00DE767D" w14:paraId="08ED8A9A"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8DD78FE" w14:textId="2C90AE07" w:rsidR="003B4B2D" w:rsidRPr="00DE767D" w:rsidRDefault="003B4B2D" w:rsidP="00BF340E">
            <w:pPr>
              <w:rPr>
                <w:noProof/>
              </w:rPr>
            </w:pPr>
            <w:r w:rsidRPr="00DE767D">
              <w:rPr>
                <w:b/>
                <w:bCs/>
                <w:noProof/>
              </w:rPr>
              <w:t>Race/Ethnicity</w:t>
            </w:r>
            <w:r w:rsidR="001C16A5" w:rsidRPr="00DE767D">
              <w:rPr>
                <w:rStyle w:val="FootnoteReference"/>
                <w:b/>
                <w:bCs/>
                <w:noProof/>
              </w:rPr>
              <w:footnoteReference w:id="1"/>
            </w:r>
          </w:p>
        </w:tc>
        <w:tc>
          <w:tcPr>
            <w:tcW w:w="2359" w:type="dxa"/>
            <w:tcBorders>
              <w:bottom w:val="single" w:sz="8" w:space="0" w:color="auto"/>
              <w:right w:val="single" w:sz="8" w:space="0" w:color="auto"/>
            </w:tcBorders>
            <w:tcMar>
              <w:top w:w="0" w:type="dxa"/>
              <w:left w:w="108" w:type="dxa"/>
              <w:bottom w:w="0" w:type="dxa"/>
              <w:right w:w="108" w:type="dxa"/>
            </w:tcMar>
            <w:hideMark/>
          </w:tcPr>
          <w:p w14:paraId="7377949E" w14:textId="77777777" w:rsidR="003B4B2D" w:rsidRPr="00DE767D" w:rsidRDefault="003B4B2D" w:rsidP="00BF340E">
            <w:pPr>
              <w:rPr>
                <w:noProof/>
              </w:rPr>
            </w:pPr>
          </w:p>
        </w:tc>
        <w:tc>
          <w:tcPr>
            <w:tcW w:w="2160" w:type="dxa"/>
            <w:tcBorders>
              <w:bottom w:val="single" w:sz="8" w:space="0" w:color="auto"/>
              <w:right w:val="single" w:sz="8" w:space="0" w:color="auto"/>
            </w:tcBorders>
            <w:tcMar>
              <w:top w:w="0" w:type="dxa"/>
              <w:left w:w="108" w:type="dxa"/>
              <w:bottom w:w="0" w:type="dxa"/>
              <w:right w:w="108" w:type="dxa"/>
            </w:tcMar>
            <w:hideMark/>
          </w:tcPr>
          <w:p w14:paraId="444C49B6" w14:textId="77777777" w:rsidR="003B4B2D" w:rsidRPr="00DE767D" w:rsidRDefault="003B4B2D" w:rsidP="00BF340E">
            <w:pPr>
              <w:rPr>
                <w:noProof/>
              </w:rPr>
            </w:pPr>
            <w:r w:rsidRPr="00DE767D">
              <w:rPr>
                <w:noProof/>
              </w:rPr>
              <w:t> </w:t>
            </w:r>
          </w:p>
        </w:tc>
        <w:tc>
          <w:tcPr>
            <w:tcW w:w="1980" w:type="dxa"/>
            <w:tcBorders>
              <w:bottom w:val="single" w:sz="8" w:space="0" w:color="auto"/>
              <w:right w:val="single" w:sz="8" w:space="0" w:color="auto"/>
            </w:tcBorders>
            <w:tcMar>
              <w:top w:w="0" w:type="dxa"/>
              <w:left w:w="108" w:type="dxa"/>
              <w:bottom w:w="0" w:type="dxa"/>
              <w:right w:w="108" w:type="dxa"/>
            </w:tcMar>
            <w:hideMark/>
          </w:tcPr>
          <w:p w14:paraId="57D56968" w14:textId="0F8007F6" w:rsidR="003B4B2D" w:rsidRPr="00DE767D" w:rsidRDefault="003B4B2D" w:rsidP="00BF340E">
            <w:pPr>
              <w:rPr>
                <w:noProof/>
              </w:rPr>
            </w:pPr>
            <w:r w:rsidRPr="00DE767D">
              <w:rPr>
                <w:noProof/>
              </w:rPr>
              <w:t> </w:t>
            </w:r>
          </w:p>
        </w:tc>
        <w:tc>
          <w:tcPr>
            <w:tcW w:w="2250" w:type="dxa"/>
            <w:tcBorders>
              <w:bottom w:val="single" w:sz="8" w:space="0" w:color="auto"/>
              <w:right w:val="single" w:sz="8" w:space="0" w:color="auto"/>
            </w:tcBorders>
            <w:tcMar>
              <w:top w:w="0" w:type="dxa"/>
              <w:left w:w="108" w:type="dxa"/>
              <w:bottom w:w="0" w:type="dxa"/>
              <w:right w:w="108" w:type="dxa"/>
            </w:tcMar>
            <w:hideMark/>
          </w:tcPr>
          <w:p w14:paraId="313993F2" w14:textId="77777777" w:rsidR="003B4B2D" w:rsidRPr="00DE767D" w:rsidRDefault="003B4B2D" w:rsidP="00BF340E">
            <w:pPr>
              <w:rPr>
                <w:noProof/>
              </w:rPr>
            </w:pPr>
          </w:p>
        </w:tc>
      </w:tr>
      <w:tr w:rsidR="003B4B2D" w:rsidRPr="00DE767D" w14:paraId="65D51E08"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BEAE7B3" w14:textId="77777777" w:rsidR="003B4B2D" w:rsidRPr="00DE767D" w:rsidRDefault="003B4B2D" w:rsidP="00BF340E">
            <w:pPr>
              <w:rPr>
                <w:noProof/>
              </w:rPr>
            </w:pPr>
            <w:r w:rsidRPr="00DE767D">
              <w:rPr>
                <w:noProof/>
              </w:rPr>
              <w:t>Black</w:t>
            </w:r>
          </w:p>
        </w:tc>
        <w:tc>
          <w:tcPr>
            <w:tcW w:w="2359" w:type="dxa"/>
            <w:tcBorders>
              <w:bottom w:val="single" w:sz="8" w:space="0" w:color="auto"/>
              <w:right w:val="single" w:sz="8" w:space="0" w:color="auto"/>
            </w:tcBorders>
            <w:tcMar>
              <w:top w:w="0" w:type="dxa"/>
              <w:left w:w="108" w:type="dxa"/>
              <w:bottom w:w="0" w:type="dxa"/>
              <w:right w:w="108" w:type="dxa"/>
            </w:tcMar>
            <w:hideMark/>
          </w:tcPr>
          <w:p w14:paraId="1DC788E2" w14:textId="77777777" w:rsidR="003B4B2D" w:rsidRPr="00DE767D" w:rsidRDefault="003B4B2D" w:rsidP="00BF340E">
            <w:pPr>
              <w:rPr>
                <w:noProof/>
              </w:rPr>
            </w:pPr>
            <w:r w:rsidRPr="00DE767D">
              <w:rPr>
                <w:noProof/>
              </w:rPr>
              <w:t>104 (87.4%)</w:t>
            </w:r>
          </w:p>
        </w:tc>
        <w:tc>
          <w:tcPr>
            <w:tcW w:w="2160" w:type="dxa"/>
            <w:tcBorders>
              <w:bottom w:val="single" w:sz="8" w:space="0" w:color="auto"/>
              <w:right w:val="single" w:sz="8" w:space="0" w:color="auto"/>
            </w:tcBorders>
            <w:tcMar>
              <w:top w:w="0" w:type="dxa"/>
              <w:left w:w="108" w:type="dxa"/>
              <w:bottom w:w="0" w:type="dxa"/>
              <w:right w:w="108" w:type="dxa"/>
            </w:tcMar>
            <w:hideMark/>
          </w:tcPr>
          <w:p w14:paraId="1048F60D" w14:textId="0D85CF5C" w:rsidR="003B4B2D" w:rsidRPr="00DE767D" w:rsidRDefault="003B4B2D" w:rsidP="00BF340E">
            <w:pPr>
              <w:rPr>
                <w:noProof/>
              </w:rPr>
            </w:pPr>
            <w:r w:rsidRPr="00DE767D">
              <w:rPr>
                <w:noProof/>
              </w:rPr>
              <w:t> </w:t>
            </w:r>
            <w:r w:rsidR="00B97681" w:rsidRPr="00DE767D">
              <w:rPr>
                <w:noProof/>
              </w:rPr>
              <w:t>133</w:t>
            </w:r>
            <w:r w:rsidR="001D4969" w:rsidRPr="00DE767D">
              <w:rPr>
                <w:noProof/>
              </w:rPr>
              <w:t xml:space="preserve"> (</w:t>
            </w:r>
            <w:r w:rsidR="005461DA" w:rsidRPr="00DE767D">
              <w:rPr>
                <w:noProof/>
              </w:rPr>
              <w:t>87%)</w:t>
            </w:r>
          </w:p>
        </w:tc>
        <w:tc>
          <w:tcPr>
            <w:tcW w:w="1980" w:type="dxa"/>
            <w:tcBorders>
              <w:bottom w:val="single" w:sz="8" w:space="0" w:color="auto"/>
              <w:right w:val="single" w:sz="8" w:space="0" w:color="auto"/>
            </w:tcBorders>
            <w:tcMar>
              <w:top w:w="0" w:type="dxa"/>
              <w:left w:w="108" w:type="dxa"/>
              <w:bottom w:w="0" w:type="dxa"/>
              <w:right w:w="108" w:type="dxa"/>
            </w:tcMar>
            <w:hideMark/>
          </w:tcPr>
          <w:p w14:paraId="4B795B24" w14:textId="14B3A2B3" w:rsidR="003B4B2D" w:rsidRPr="00DE767D" w:rsidRDefault="003B4B2D" w:rsidP="00BF340E">
            <w:pPr>
              <w:rPr>
                <w:noProof/>
              </w:rPr>
            </w:pPr>
            <w:r w:rsidRPr="00DE767D">
              <w:rPr>
                <w:noProof/>
              </w:rPr>
              <w:t> </w:t>
            </w:r>
            <w:r w:rsidR="000037E7" w:rsidRPr="00DE767D">
              <w:rPr>
                <w:noProof/>
              </w:rPr>
              <w:t>952</w:t>
            </w:r>
            <w:r w:rsidR="00AA7A1E" w:rsidRPr="00DE767D">
              <w:rPr>
                <w:noProof/>
              </w:rPr>
              <w:t xml:space="preserve"> (56.</w:t>
            </w:r>
            <w:r w:rsidR="00E061BD" w:rsidRPr="00DE767D">
              <w:rPr>
                <w:noProof/>
              </w:rPr>
              <w:t>6%)</w:t>
            </w:r>
          </w:p>
        </w:tc>
        <w:tc>
          <w:tcPr>
            <w:tcW w:w="2250" w:type="dxa"/>
            <w:tcBorders>
              <w:bottom w:val="single" w:sz="8" w:space="0" w:color="auto"/>
              <w:right w:val="single" w:sz="8" w:space="0" w:color="auto"/>
            </w:tcBorders>
            <w:tcMar>
              <w:top w:w="0" w:type="dxa"/>
              <w:left w:w="108" w:type="dxa"/>
              <w:bottom w:w="0" w:type="dxa"/>
              <w:right w:w="108" w:type="dxa"/>
            </w:tcMar>
            <w:hideMark/>
          </w:tcPr>
          <w:p w14:paraId="09AA503E" w14:textId="77777777" w:rsidR="003B4B2D" w:rsidRPr="00DE767D" w:rsidRDefault="003B4B2D" w:rsidP="00BF340E">
            <w:pPr>
              <w:rPr>
                <w:noProof/>
              </w:rPr>
            </w:pPr>
            <w:r w:rsidRPr="00DE767D">
              <w:rPr>
                <w:noProof/>
              </w:rPr>
              <w:t>9,839 (35%)</w:t>
            </w:r>
          </w:p>
        </w:tc>
      </w:tr>
      <w:tr w:rsidR="003B4B2D" w:rsidRPr="00DE767D" w14:paraId="7880AB28"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3BEE0BFF" w14:textId="77777777" w:rsidR="003B4B2D" w:rsidRPr="00DE767D" w:rsidRDefault="003B4B2D" w:rsidP="00BF340E">
            <w:pPr>
              <w:rPr>
                <w:noProof/>
              </w:rPr>
            </w:pPr>
            <w:r w:rsidRPr="00DE767D">
              <w:rPr>
                <w:noProof/>
              </w:rPr>
              <w:t>White</w:t>
            </w:r>
          </w:p>
        </w:tc>
        <w:tc>
          <w:tcPr>
            <w:tcW w:w="2359" w:type="dxa"/>
            <w:tcBorders>
              <w:bottom w:val="single" w:sz="8" w:space="0" w:color="auto"/>
              <w:right w:val="single" w:sz="8" w:space="0" w:color="auto"/>
            </w:tcBorders>
            <w:tcMar>
              <w:top w:w="0" w:type="dxa"/>
              <w:left w:w="108" w:type="dxa"/>
              <w:bottom w:w="0" w:type="dxa"/>
              <w:right w:w="108" w:type="dxa"/>
            </w:tcMar>
            <w:hideMark/>
          </w:tcPr>
          <w:p w14:paraId="364F0F7A" w14:textId="77777777" w:rsidR="003B4B2D" w:rsidRPr="00DE767D" w:rsidRDefault="003B4B2D" w:rsidP="00BF340E">
            <w:pPr>
              <w:rPr>
                <w:noProof/>
              </w:rPr>
            </w:pPr>
            <w:r w:rsidRPr="00DE767D">
              <w:rPr>
                <w:noProof/>
              </w:rPr>
              <w:t>6 (5.1%)</w:t>
            </w:r>
          </w:p>
        </w:tc>
        <w:tc>
          <w:tcPr>
            <w:tcW w:w="2160" w:type="dxa"/>
            <w:tcBorders>
              <w:bottom w:val="single" w:sz="8" w:space="0" w:color="auto"/>
              <w:right w:val="single" w:sz="8" w:space="0" w:color="auto"/>
            </w:tcBorders>
            <w:tcMar>
              <w:top w:w="0" w:type="dxa"/>
              <w:left w:w="108" w:type="dxa"/>
              <w:bottom w:w="0" w:type="dxa"/>
              <w:right w:w="108" w:type="dxa"/>
            </w:tcMar>
            <w:hideMark/>
          </w:tcPr>
          <w:p w14:paraId="465AC5AA" w14:textId="3552ABF5" w:rsidR="003B4B2D" w:rsidRPr="00DE767D" w:rsidRDefault="003B4B2D" w:rsidP="00BF340E">
            <w:pPr>
              <w:rPr>
                <w:noProof/>
              </w:rPr>
            </w:pPr>
            <w:r w:rsidRPr="00DE767D">
              <w:rPr>
                <w:noProof/>
              </w:rPr>
              <w:t> </w:t>
            </w:r>
            <w:r w:rsidR="00B97681" w:rsidRPr="00DE767D">
              <w:rPr>
                <w:noProof/>
              </w:rPr>
              <w:t>12</w:t>
            </w:r>
            <w:r w:rsidR="005461DA" w:rsidRPr="00DE767D">
              <w:rPr>
                <w:noProof/>
              </w:rPr>
              <w:t xml:space="preserve"> (</w:t>
            </w:r>
            <w:r w:rsidR="001C05A6" w:rsidRPr="00DE767D">
              <w:rPr>
                <w:noProof/>
              </w:rPr>
              <w:t>7.9%)</w:t>
            </w:r>
          </w:p>
        </w:tc>
        <w:tc>
          <w:tcPr>
            <w:tcW w:w="1980" w:type="dxa"/>
            <w:tcBorders>
              <w:bottom w:val="single" w:sz="8" w:space="0" w:color="auto"/>
              <w:right w:val="single" w:sz="8" w:space="0" w:color="auto"/>
            </w:tcBorders>
            <w:tcMar>
              <w:top w:w="0" w:type="dxa"/>
              <w:left w:w="108" w:type="dxa"/>
              <w:bottom w:w="0" w:type="dxa"/>
              <w:right w:w="108" w:type="dxa"/>
            </w:tcMar>
            <w:hideMark/>
          </w:tcPr>
          <w:p w14:paraId="625A074C" w14:textId="2E95B2B1" w:rsidR="003B4B2D" w:rsidRPr="00DE767D" w:rsidRDefault="003B4B2D" w:rsidP="00BF340E">
            <w:pPr>
              <w:rPr>
                <w:noProof/>
              </w:rPr>
            </w:pPr>
            <w:r w:rsidRPr="00DE767D">
              <w:rPr>
                <w:noProof/>
              </w:rPr>
              <w:t> </w:t>
            </w:r>
            <w:r w:rsidR="000037E7" w:rsidRPr="00DE767D">
              <w:rPr>
                <w:noProof/>
              </w:rPr>
              <w:t>547</w:t>
            </w:r>
            <w:r w:rsidR="00E061BD" w:rsidRPr="00DE767D">
              <w:rPr>
                <w:noProof/>
              </w:rPr>
              <w:t xml:space="preserve"> (32.5%)</w:t>
            </w:r>
          </w:p>
        </w:tc>
        <w:tc>
          <w:tcPr>
            <w:tcW w:w="2250" w:type="dxa"/>
            <w:tcBorders>
              <w:bottom w:val="single" w:sz="8" w:space="0" w:color="auto"/>
              <w:right w:val="single" w:sz="8" w:space="0" w:color="auto"/>
            </w:tcBorders>
            <w:tcMar>
              <w:top w:w="0" w:type="dxa"/>
              <w:left w:w="108" w:type="dxa"/>
              <w:bottom w:w="0" w:type="dxa"/>
              <w:right w:w="108" w:type="dxa"/>
            </w:tcMar>
            <w:hideMark/>
          </w:tcPr>
          <w:p w14:paraId="32D6E0F3" w14:textId="77777777" w:rsidR="003B4B2D" w:rsidRPr="00DE767D" w:rsidRDefault="003B4B2D" w:rsidP="00BF340E">
            <w:pPr>
              <w:rPr>
                <w:noProof/>
              </w:rPr>
            </w:pPr>
            <w:r w:rsidRPr="00DE767D">
              <w:rPr>
                <w:noProof/>
              </w:rPr>
              <w:t>15,461 (55%)</w:t>
            </w:r>
          </w:p>
        </w:tc>
      </w:tr>
      <w:tr w:rsidR="003B4B2D" w:rsidRPr="00DE767D" w14:paraId="32FCC690"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7B331869" w14:textId="77777777" w:rsidR="003B4B2D" w:rsidRPr="00DE767D" w:rsidRDefault="003B4B2D" w:rsidP="00BF340E">
            <w:pPr>
              <w:rPr>
                <w:noProof/>
              </w:rPr>
            </w:pPr>
            <w:r w:rsidRPr="00DE767D">
              <w:rPr>
                <w:noProof/>
              </w:rPr>
              <w:t>Hispanic</w:t>
            </w:r>
          </w:p>
        </w:tc>
        <w:tc>
          <w:tcPr>
            <w:tcW w:w="2359" w:type="dxa"/>
            <w:tcBorders>
              <w:bottom w:val="single" w:sz="8" w:space="0" w:color="auto"/>
              <w:right w:val="single" w:sz="8" w:space="0" w:color="auto"/>
            </w:tcBorders>
            <w:tcMar>
              <w:top w:w="0" w:type="dxa"/>
              <w:left w:w="108" w:type="dxa"/>
              <w:bottom w:w="0" w:type="dxa"/>
              <w:right w:w="108" w:type="dxa"/>
            </w:tcMar>
            <w:hideMark/>
          </w:tcPr>
          <w:p w14:paraId="723C7026" w14:textId="77777777" w:rsidR="003B4B2D" w:rsidRPr="00DE767D" w:rsidRDefault="003B4B2D" w:rsidP="00BF340E">
            <w:pPr>
              <w:rPr>
                <w:noProof/>
              </w:rPr>
            </w:pPr>
            <w:r w:rsidRPr="00DE767D">
              <w:rPr>
                <w:noProof/>
              </w:rPr>
              <w:t>5 (4.2%)</w:t>
            </w:r>
          </w:p>
        </w:tc>
        <w:tc>
          <w:tcPr>
            <w:tcW w:w="2160" w:type="dxa"/>
            <w:tcBorders>
              <w:bottom w:val="single" w:sz="8" w:space="0" w:color="auto"/>
              <w:right w:val="single" w:sz="8" w:space="0" w:color="auto"/>
            </w:tcBorders>
            <w:tcMar>
              <w:top w:w="0" w:type="dxa"/>
              <w:left w:w="108" w:type="dxa"/>
              <w:bottom w:w="0" w:type="dxa"/>
              <w:right w:w="108" w:type="dxa"/>
            </w:tcMar>
            <w:hideMark/>
          </w:tcPr>
          <w:p w14:paraId="153451D3" w14:textId="6891D663" w:rsidR="003B4B2D" w:rsidRPr="00DE767D" w:rsidRDefault="003B4B2D" w:rsidP="00BF340E">
            <w:pPr>
              <w:rPr>
                <w:noProof/>
              </w:rPr>
            </w:pPr>
            <w:r w:rsidRPr="00DE767D">
              <w:rPr>
                <w:noProof/>
              </w:rPr>
              <w:t> </w:t>
            </w:r>
            <w:r w:rsidR="00B97681" w:rsidRPr="00DE767D">
              <w:rPr>
                <w:noProof/>
              </w:rPr>
              <w:t>4</w:t>
            </w:r>
            <w:r w:rsidR="001C05A6" w:rsidRPr="00DE767D">
              <w:rPr>
                <w:noProof/>
              </w:rPr>
              <w:t xml:space="preserve"> (2.6%)</w:t>
            </w:r>
          </w:p>
        </w:tc>
        <w:tc>
          <w:tcPr>
            <w:tcW w:w="1980" w:type="dxa"/>
            <w:tcBorders>
              <w:bottom w:val="single" w:sz="8" w:space="0" w:color="auto"/>
              <w:right w:val="single" w:sz="8" w:space="0" w:color="auto"/>
            </w:tcBorders>
            <w:tcMar>
              <w:top w:w="0" w:type="dxa"/>
              <w:left w:w="108" w:type="dxa"/>
              <w:bottom w:w="0" w:type="dxa"/>
              <w:right w:w="108" w:type="dxa"/>
            </w:tcMar>
            <w:hideMark/>
          </w:tcPr>
          <w:p w14:paraId="4482B7CA" w14:textId="53A8CC0D" w:rsidR="003B4B2D" w:rsidRPr="00DE767D" w:rsidRDefault="003B4B2D" w:rsidP="00BF340E">
            <w:pPr>
              <w:rPr>
                <w:noProof/>
              </w:rPr>
            </w:pPr>
            <w:r w:rsidRPr="00DE767D">
              <w:rPr>
                <w:noProof/>
              </w:rPr>
              <w:t> </w:t>
            </w:r>
            <w:r w:rsidR="000037E7" w:rsidRPr="00DE767D">
              <w:rPr>
                <w:noProof/>
              </w:rPr>
              <w:t>101</w:t>
            </w:r>
            <w:r w:rsidR="00E061BD" w:rsidRPr="00DE767D">
              <w:rPr>
                <w:noProof/>
              </w:rPr>
              <w:t xml:space="preserve"> (6%)</w:t>
            </w:r>
          </w:p>
        </w:tc>
        <w:tc>
          <w:tcPr>
            <w:tcW w:w="2250" w:type="dxa"/>
            <w:tcBorders>
              <w:bottom w:val="single" w:sz="8" w:space="0" w:color="auto"/>
              <w:right w:val="single" w:sz="8" w:space="0" w:color="auto"/>
            </w:tcBorders>
            <w:tcMar>
              <w:top w:w="0" w:type="dxa"/>
              <w:left w:w="108" w:type="dxa"/>
              <w:bottom w:w="0" w:type="dxa"/>
              <w:right w:w="108" w:type="dxa"/>
            </w:tcMar>
            <w:hideMark/>
          </w:tcPr>
          <w:p w14:paraId="65D18C35" w14:textId="77777777" w:rsidR="003B4B2D" w:rsidRPr="00DE767D" w:rsidRDefault="003B4B2D" w:rsidP="00BF340E">
            <w:pPr>
              <w:rPr>
                <w:noProof/>
              </w:rPr>
            </w:pPr>
            <w:r w:rsidRPr="00DE767D">
              <w:rPr>
                <w:noProof/>
              </w:rPr>
              <w:t>4,498 (16%)</w:t>
            </w:r>
          </w:p>
        </w:tc>
      </w:tr>
      <w:tr w:rsidR="003B4B2D" w:rsidRPr="00DE767D" w14:paraId="153FD7B4"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65A5F13" w14:textId="77777777" w:rsidR="003B4B2D" w:rsidRPr="00DE767D" w:rsidRDefault="003B4B2D" w:rsidP="00BF340E">
            <w:pPr>
              <w:rPr>
                <w:noProof/>
              </w:rPr>
            </w:pPr>
            <w:r w:rsidRPr="00DE767D">
              <w:rPr>
                <w:noProof/>
              </w:rPr>
              <w:t>Multiracial</w:t>
            </w:r>
          </w:p>
        </w:tc>
        <w:tc>
          <w:tcPr>
            <w:tcW w:w="2359" w:type="dxa"/>
            <w:tcBorders>
              <w:bottom w:val="single" w:sz="8" w:space="0" w:color="auto"/>
              <w:right w:val="single" w:sz="8" w:space="0" w:color="auto"/>
            </w:tcBorders>
            <w:tcMar>
              <w:top w:w="0" w:type="dxa"/>
              <w:left w:w="108" w:type="dxa"/>
              <w:bottom w:w="0" w:type="dxa"/>
              <w:right w:w="108" w:type="dxa"/>
            </w:tcMar>
            <w:hideMark/>
          </w:tcPr>
          <w:p w14:paraId="73FE30CB" w14:textId="77777777" w:rsidR="003B4B2D" w:rsidRPr="00DE767D" w:rsidRDefault="003B4B2D" w:rsidP="00BF340E">
            <w:pPr>
              <w:rPr>
                <w:noProof/>
              </w:rPr>
            </w:pPr>
            <w:r w:rsidRPr="00DE767D">
              <w:rPr>
                <w:noProof/>
              </w:rPr>
              <w:t>4 (3.4%)</w:t>
            </w:r>
          </w:p>
        </w:tc>
        <w:tc>
          <w:tcPr>
            <w:tcW w:w="2160" w:type="dxa"/>
            <w:tcBorders>
              <w:bottom w:val="single" w:sz="8" w:space="0" w:color="auto"/>
              <w:right w:val="single" w:sz="8" w:space="0" w:color="auto"/>
            </w:tcBorders>
            <w:tcMar>
              <w:top w:w="0" w:type="dxa"/>
              <w:left w:w="108" w:type="dxa"/>
              <w:bottom w:w="0" w:type="dxa"/>
              <w:right w:w="108" w:type="dxa"/>
            </w:tcMar>
            <w:hideMark/>
          </w:tcPr>
          <w:p w14:paraId="76B4B844" w14:textId="213F4AE4" w:rsidR="003B4B2D" w:rsidRPr="00DE767D" w:rsidRDefault="003B4B2D" w:rsidP="00BF340E">
            <w:pPr>
              <w:rPr>
                <w:noProof/>
              </w:rPr>
            </w:pPr>
            <w:r w:rsidRPr="00DE767D">
              <w:rPr>
                <w:noProof/>
              </w:rPr>
              <w:t> </w:t>
            </w:r>
            <w:r w:rsidR="00B97681" w:rsidRPr="00DE767D">
              <w:rPr>
                <w:noProof/>
              </w:rPr>
              <w:t>2</w:t>
            </w:r>
            <w:r w:rsidR="001C05A6" w:rsidRPr="00DE767D">
              <w:rPr>
                <w:noProof/>
              </w:rPr>
              <w:t xml:space="preserve"> </w:t>
            </w:r>
            <w:r w:rsidR="0053482F" w:rsidRPr="00DE767D">
              <w:rPr>
                <w:noProof/>
              </w:rPr>
              <w:t>(1.3%)</w:t>
            </w:r>
          </w:p>
        </w:tc>
        <w:tc>
          <w:tcPr>
            <w:tcW w:w="1980" w:type="dxa"/>
            <w:tcBorders>
              <w:bottom w:val="single" w:sz="8" w:space="0" w:color="auto"/>
              <w:right w:val="single" w:sz="8" w:space="0" w:color="auto"/>
            </w:tcBorders>
            <w:tcMar>
              <w:top w:w="0" w:type="dxa"/>
              <w:left w:w="108" w:type="dxa"/>
              <w:bottom w:w="0" w:type="dxa"/>
              <w:right w:w="108" w:type="dxa"/>
            </w:tcMar>
            <w:hideMark/>
          </w:tcPr>
          <w:p w14:paraId="4BC8FA68" w14:textId="1F5DB447" w:rsidR="003B4B2D" w:rsidRPr="00DE767D" w:rsidRDefault="003B4B2D" w:rsidP="00BF340E">
            <w:pPr>
              <w:rPr>
                <w:noProof/>
              </w:rPr>
            </w:pPr>
            <w:r w:rsidRPr="00DE767D">
              <w:rPr>
                <w:noProof/>
              </w:rPr>
              <w:t> </w:t>
            </w:r>
            <w:r w:rsidR="000037E7" w:rsidRPr="00DE767D">
              <w:rPr>
                <w:noProof/>
              </w:rPr>
              <w:t>66</w:t>
            </w:r>
            <w:r w:rsidR="00E061BD" w:rsidRPr="00DE767D">
              <w:rPr>
                <w:noProof/>
              </w:rPr>
              <w:t xml:space="preserve"> </w:t>
            </w:r>
            <w:r w:rsidR="00AA00EB" w:rsidRPr="00DE767D">
              <w:rPr>
                <w:noProof/>
              </w:rPr>
              <w:t>(3.9%)</w:t>
            </w:r>
          </w:p>
        </w:tc>
        <w:tc>
          <w:tcPr>
            <w:tcW w:w="2250" w:type="dxa"/>
            <w:tcBorders>
              <w:bottom w:val="single" w:sz="8" w:space="0" w:color="auto"/>
              <w:right w:val="single" w:sz="8" w:space="0" w:color="auto"/>
            </w:tcBorders>
            <w:tcMar>
              <w:top w:w="0" w:type="dxa"/>
              <w:left w:w="108" w:type="dxa"/>
              <w:bottom w:w="0" w:type="dxa"/>
              <w:right w:w="108" w:type="dxa"/>
            </w:tcMar>
            <w:hideMark/>
          </w:tcPr>
          <w:p w14:paraId="783B47D6" w14:textId="77777777" w:rsidR="003B4B2D" w:rsidRPr="00DE767D" w:rsidRDefault="003B4B2D" w:rsidP="00BF340E">
            <w:pPr>
              <w:rPr>
                <w:noProof/>
              </w:rPr>
            </w:pPr>
            <w:r w:rsidRPr="00DE767D">
              <w:rPr>
                <w:noProof/>
              </w:rPr>
              <w:t>1,124 (4%)</w:t>
            </w:r>
          </w:p>
        </w:tc>
      </w:tr>
      <w:tr w:rsidR="003B4B2D" w:rsidRPr="00DE767D" w14:paraId="6D6BBFB1"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D42CAB7" w14:textId="77777777" w:rsidR="003B4B2D" w:rsidRPr="00DE767D" w:rsidRDefault="003B4B2D" w:rsidP="00BF340E">
            <w:pPr>
              <w:rPr>
                <w:noProof/>
              </w:rPr>
            </w:pPr>
            <w:r w:rsidRPr="00DE767D">
              <w:rPr>
                <w:noProof/>
              </w:rPr>
              <w:t>Asian</w:t>
            </w:r>
          </w:p>
        </w:tc>
        <w:tc>
          <w:tcPr>
            <w:tcW w:w="2359" w:type="dxa"/>
            <w:tcBorders>
              <w:bottom w:val="single" w:sz="8" w:space="0" w:color="auto"/>
              <w:right w:val="single" w:sz="8" w:space="0" w:color="auto"/>
            </w:tcBorders>
            <w:tcMar>
              <w:top w:w="0" w:type="dxa"/>
              <w:left w:w="108" w:type="dxa"/>
              <w:bottom w:w="0" w:type="dxa"/>
              <w:right w:w="108" w:type="dxa"/>
            </w:tcMar>
            <w:hideMark/>
          </w:tcPr>
          <w:p w14:paraId="16679C69" w14:textId="77777777" w:rsidR="003B4B2D" w:rsidRPr="00DE767D" w:rsidRDefault="003B4B2D" w:rsidP="00BF340E">
            <w:pPr>
              <w:rPr>
                <w:noProof/>
              </w:rPr>
            </w:pPr>
            <w:r w:rsidRPr="00DE767D">
              <w:rPr>
                <w:noProof/>
              </w:rPr>
              <w:t>0 (0%)</w:t>
            </w:r>
          </w:p>
        </w:tc>
        <w:tc>
          <w:tcPr>
            <w:tcW w:w="2160" w:type="dxa"/>
            <w:tcBorders>
              <w:bottom w:val="single" w:sz="8" w:space="0" w:color="auto"/>
              <w:right w:val="single" w:sz="8" w:space="0" w:color="auto"/>
            </w:tcBorders>
            <w:tcMar>
              <w:top w:w="0" w:type="dxa"/>
              <w:left w:w="108" w:type="dxa"/>
              <w:bottom w:w="0" w:type="dxa"/>
              <w:right w:w="108" w:type="dxa"/>
            </w:tcMar>
            <w:hideMark/>
          </w:tcPr>
          <w:p w14:paraId="25EE7AA5" w14:textId="406988CA" w:rsidR="003B4B2D" w:rsidRPr="00DE767D" w:rsidRDefault="003B4B2D" w:rsidP="00BF340E">
            <w:pPr>
              <w:rPr>
                <w:noProof/>
              </w:rPr>
            </w:pPr>
            <w:r w:rsidRPr="00DE767D">
              <w:rPr>
                <w:noProof/>
              </w:rPr>
              <w:t> </w:t>
            </w:r>
            <w:r w:rsidR="00B97681" w:rsidRPr="00DE767D">
              <w:rPr>
                <w:noProof/>
              </w:rPr>
              <w:t>2</w:t>
            </w:r>
            <w:r w:rsidR="0053482F" w:rsidRPr="00DE767D">
              <w:rPr>
                <w:noProof/>
              </w:rPr>
              <w:t xml:space="preserve"> (1.3%)</w:t>
            </w:r>
          </w:p>
        </w:tc>
        <w:tc>
          <w:tcPr>
            <w:tcW w:w="1980" w:type="dxa"/>
            <w:tcBorders>
              <w:bottom w:val="single" w:sz="8" w:space="0" w:color="auto"/>
              <w:right w:val="single" w:sz="8" w:space="0" w:color="auto"/>
            </w:tcBorders>
            <w:tcMar>
              <w:top w:w="0" w:type="dxa"/>
              <w:left w:w="108" w:type="dxa"/>
              <w:bottom w:w="0" w:type="dxa"/>
              <w:right w:w="108" w:type="dxa"/>
            </w:tcMar>
            <w:hideMark/>
          </w:tcPr>
          <w:p w14:paraId="6507F3F9" w14:textId="1FE2082C" w:rsidR="003B4B2D" w:rsidRPr="00DE767D" w:rsidRDefault="003B4B2D" w:rsidP="00BF340E">
            <w:pPr>
              <w:rPr>
                <w:noProof/>
              </w:rPr>
            </w:pPr>
            <w:r w:rsidRPr="00DE767D">
              <w:rPr>
                <w:noProof/>
              </w:rPr>
              <w:t> </w:t>
            </w:r>
            <w:r w:rsidR="000037E7" w:rsidRPr="00DE767D">
              <w:rPr>
                <w:noProof/>
              </w:rPr>
              <w:t>12</w:t>
            </w:r>
            <w:r w:rsidR="00AA00EB" w:rsidRPr="00DE767D">
              <w:rPr>
                <w:noProof/>
              </w:rPr>
              <w:t xml:space="preserve"> </w:t>
            </w:r>
            <w:r w:rsidR="00C0470E" w:rsidRPr="00DE767D">
              <w:rPr>
                <w:noProof/>
              </w:rPr>
              <w:t>(0.7%)</w:t>
            </w:r>
          </w:p>
        </w:tc>
        <w:tc>
          <w:tcPr>
            <w:tcW w:w="2250" w:type="dxa"/>
            <w:tcBorders>
              <w:bottom w:val="single" w:sz="8" w:space="0" w:color="auto"/>
              <w:right w:val="single" w:sz="8" w:space="0" w:color="auto"/>
            </w:tcBorders>
            <w:tcMar>
              <w:top w:w="0" w:type="dxa"/>
              <w:left w:w="108" w:type="dxa"/>
              <w:bottom w:w="0" w:type="dxa"/>
              <w:right w:w="108" w:type="dxa"/>
            </w:tcMar>
            <w:hideMark/>
          </w:tcPr>
          <w:p w14:paraId="7D2772CB" w14:textId="77777777" w:rsidR="003B4B2D" w:rsidRPr="00DE767D" w:rsidRDefault="003B4B2D" w:rsidP="00BF340E">
            <w:pPr>
              <w:rPr>
                <w:noProof/>
              </w:rPr>
            </w:pPr>
            <w:r w:rsidRPr="00DE767D">
              <w:rPr>
                <w:noProof/>
              </w:rPr>
              <w:t>281 (1%)</w:t>
            </w:r>
          </w:p>
        </w:tc>
      </w:tr>
      <w:tr w:rsidR="003B4B2D" w:rsidRPr="00DE767D" w14:paraId="5A962A7F" w14:textId="77777777" w:rsidTr="006969F5">
        <w:trPr>
          <w:trHeight w:val="6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9A5E382" w14:textId="77777777" w:rsidR="003B4B2D" w:rsidRPr="00DE767D" w:rsidRDefault="003B4B2D" w:rsidP="00BF340E">
            <w:pPr>
              <w:rPr>
                <w:noProof/>
              </w:rPr>
            </w:pPr>
            <w:r w:rsidRPr="00DE767D">
              <w:rPr>
                <w:noProof/>
              </w:rPr>
              <w:t>American Indian/Alaska Native</w:t>
            </w:r>
          </w:p>
        </w:tc>
        <w:tc>
          <w:tcPr>
            <w:tcW w:w="2359" w:type="dxa"/>
            <w:tcBorders>
              <w:bottom w:val="single" w:sz="8" w:space="0" w:color="auto"/>
              <w:right w:val="single" w:sz="8" w:space="0" w:color="auto"/>
            </w:tcBorders>
            <w:tcMar>
              <w:top w:w="0" w:type="dxa"/>
              <w:left w:w="108" w:type="dxa"/>
              <w:bottom w:w="0" w:type="dxa"/>
              <w:right w:w="108" w:type="dxa"/>
            </w:tcMar>
            <w:hideMark/>
          </w:tcPr>
          <w:p w14:paraId="4C15D5F5" w14:textId="77777777" w:rsidR="003B4B2D" w:rsidRPr="00DE767D" w:rsidRDefault="003B4B2D" w:rsidP="00BF340E">
            <w:pPr>
              <w:rPr>
                <w:noProof/>
              </w:rPr>
            </w:pPr>
            <w:r w:rsidRPr="00DE767D">
              <w:rPr>
                <w:noProof/>
              </w:rPr>
              <w:t>0 (0%)</w:t>
            </w:r>
          </w:p>
        </w:tc>
        <w:tc>
          <w:tcPr>
            <w:tcW w:w="2160" w:type="dxa"/>
            <w:tcBorders>
              <w:bottom w:val="single" w:sz="8" w:space="0" w:color="auto"/>
              <w:right w:val="single" w:sz="8" w:space="0" w:color="auto"/>
            </w:tcBorders>
            <w:tcMar>
              <w:top w:w="0" w:type="dxa"/>
              <w:left w:w="108" w:type="dxa"/>
              <w:bottom w:w="0" w:type="dxa"/>
              <w:right w:w="108" w:type="dxa"/>
            </w:tcMar>
            <w:hideMark/>
          </w:tcPr>
          <w:p w14:paraId="1C97ECCB" w14:textId="7C7D31E4" w:rsidR="003B4B2D" w:rsidRPr="00DE767D" w:rsidRDefault="003B4B2D" w:rsidP="00BF340E">
            <w:pPr>
              <w:rPr>
                <w:noProof/>
              </w:rPr>
            </w:pPr>
            <w:r w:rsidRPr="00DE767D">
              <w:rPr>
                <w:noProof/>
              </w:rPr>
              <w:t> </w:t>
            </w:r>
            <w:r w:rsidR="0053482F" w:rsidRPr="00DE767D">
              <w:rPr>
                <w:noProof/>
              </w:rPr>
              <w:t>0 (0%)</w:t>
            </w:r>
          </w:p>
        </w:tc>
        <w:tc>
          <w:tcPr>
            <w:tcW w:w="1980" w:type="dxa"/>
            <w:tcBorders>
              <w:bottom w:val="single" w:sz="8" w:space="0" w:color="auto"/>
              <w:right w:val="single" w:sz="8" w:space="0" w:color="auto"/>
            </w:tcBorders>
            <w:tcMar>
              <w:top w:w="0" w:type="dxa"/>
              <w:left w:w="108" w:type="dxa"/>
              <w:bottom w:w="0" w:type="dxa"/>
              <w:right w:w="108" w:type="dxa"/>
            </w:tcMar>
            <w:hideMark/>
          </w:tcPr>
          <w:p w14:paraId="10CCAC28" w14:textId="3FF87FD3" w:rsidR="003B4B2D" w:rsidRPr="00DE767D" w:rsidRDefault="003B4B2D" w:rsidP="00BF340E">
            <w:pPr>
              <w:rPr>
                <w:noProof/>
              </w:rPr>
            </w:pPr>
            <w:r w:rsidRPr="00DE767D">
              <w:rPr>
                <w:noProof/>
              </w:rPr>
              <w:t> </w:t>
            </w:r>
            <w:r w:rsidR="000037E7" w:rsidRPr="00DE767D">
              <w:rPr>
                <w:noProof/>
              </w:rPr>
              <w:t>0</w:t>
            </w:r>
            <w:r w:rsidR="00C0470E" w:rsidRPr="00DE767D">
              <w:rPr>
                <w:noProof/>
              </w:rPr>
              <w:t xml:space="preserve"> (0%)</w:t>
            </w:r>
          </w:p>
        </w:tc>
        <w:tc>
          <w:tcPr>
            <w:tcW w:w="2250" w:type="dxa"/>
            <w:tcBorders>
              <w:bottom w:val="single" w:sz="8" w:space="0" w:color="auto"/>
              <w:right w:val="single" w:sz="8" w:space="0" w:color="auto"/>
            </w:tcBorders>
            <w:tcMar>
              <w:top w:w="0" w:type="dxa"/>
              <w:left w:w="108" w:type="dxa"/>
              <w:bottom w:w="0" w:type="dxa"/>
              <w:right w:w="108" w:type="dxa"/>
            </w:tcMar>
            <w:hideMark/>
          </w:tcPr>
          <w:p w14:paraId="16F54649" w14:textId="77777777" w:rsidR="003B4B2D" w:rsidRPr="00DE767D" w:rsidRDefault="003B4B2D" w:rsidP="00BF340E">
            <w:pPr>
              <w:rPr>
                <w:noProof/>
              </w:rPr>
            </w:pPr>
            <w:r w:rsidRPr="00DE767D">
              <w:rPr>
                <w:noProof/>
              </w:rPr>
              <w:t>843 (3%)</w:t>
            </w:r>
          </w:p>
        </w:tc>
      </w:tr>
      <w:tr w:rsidR="000037E7" w:rsidRPr="00DE767D" w14:paraId="28A3CEDC" w14:textId="77777777" w:rsidTr="006969F5">
        <w:trPr>
          <w:trHeight w:val="358"/>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tcPr>
          <w:p w14:paraId="5A5AA573" w14:textId="6F1CFB17" w:rsidR="000037E7" w:rsidRPr="00DE767D" w:rsidRDefault="000037E7" w:rsidP="00BF340E">
            <w:pPr>
              <w:rPr>
                <w:noProof/>
              </w:rPr>
            </w:pPr>
            <w:r w:rsidRPr="00DE767D">
              <w:rPr>
                <w:noProof/>
              </w:rPr>
              <w:t>Unknown</w:t>
            </w:r>
          </w:p>
        </w:tc>
        <w:tc>
          <w:tcPr>
            <w:tcW w:w="2359" w:type="dxa"/>
            <w:tcBorders>
              <w:bottom w:val="single" w:sz="8" w:space="0" w:color="auto"/>
              <w:right w:val="single" w:sz="8" w:space="0" w:color="auto"/>
            </w:tcBorders>
            <w:tcMar>
              <w:top w:w="0" w:type="dxa"/>
              <w:left w:w="108" w:type="dxa"/>
              <w:bottom w:w="0" w:type="dxa"/>
              <w:right w:w="108" w:type="dxa"/>
            </w:tcMar>
          </w:tcPr>
          <w:p w14:paraId="628A19B9" w14:textId="46B0985F" w:rsidR="000037E7" w:rsidRPr="00DE767D" w:rsidRDefault="000037E7" w:rsidP="00BF340E">
            <w:pPr>
              <w:rPr>
                <w:noProof/>
              </w:rPr>
            </w:pPr>
            <w:r w:rsidRPr="00DE767D">
              <w:rPr>
                <w:noProof/>
              </w:rPr>
              <w:t>0%</w:t>
            </w:r>
          </w:p>
        </w:tc>
        <w:tc>
          <w:tcPr>
            <w:tcW w:w="2160" w:type="dxa"/>
            <w:tcBorders>
              <w:bottom w:val="single" w:sz="8" w:space="0" w:color="auto"/>
              <w:right w:val="single" w:sz="8" w:space="0" w:color="auto"/>
            </w:tcBorders>
            <w:tcMar>
              <w:top w:w="0" w:type="dxa"/>
              <w:left w:w="108" w:type="dxa"/>
              <w:bottom w:w="0" w:type="dxa"/>
              <w:right w:w="108" w:type="dxa"/>
            </w:tcMar>
          </w:tcPr>
          <w:p w14:paraId="6709AC17" w14:textId="42FD79E4" w:rsidR="000037E7" w:rsidRPr="00DE767D" w:rsidRDefault="000037E7" w:rsidP="00BF340E">
            <w:pPr>
              <w:rPr>
                <w:noProof/>
              </w:rPr>
            </w:pPr>
            <w:r w:rsidRPr="00DE767D">
              <w:rPr>
                <w:noProof/>
              </w:rPr>
              <w:t>0%</w:t>
            </w:r>
          </w:p>
        </w:tc>
        <w:tc>
          <w:tcPr>
            <w:tcW w:w="1980" w:type="dxa"/>
            <w:tcBorders>
              <w:bottom w:val="single" w:sz="8" w:space="0" w:color="auto"/>
              <w:right w:val="single" w:sz="8" w:space="0" w:color="auto"/>
            </w:tcBorders>
            <w:tcMar>
              <w:top w:w="0" w:type="dxa"/>
              <w:left w:w="108" w:type="dxa"/>
              <w:bottom w:w="0" w:type="dxa"/>
              <w:right w:w="108" w:type="dxa"/>
            </w:tcMar>
          </w:tcPr>
          <w:p w14:paraId="791BDF0B" w14:textId="13EDB453" w:rsidR="000037E7" w:rsidRPr="00DE767D" w:rsidRDefault="000037E7" w:rsidP="00BF340E">
            <w:pPr>
              <w:rPr>
                <w:noProof/>
              </w:rPr>
            </w:pPr>
            <w:r w:rsidRPr="00DE767D">
              <w:rPr>
                <w:noProof/>
              </w:rPr>
              <w:t>4</w:t>
            </w:r>
            <w:r w:rsidR="00C0470E" w:rsidRPr="00DE767D">
              <w:rPr>
                <w:noProof/>
              </w:rPr>
              <w:t xml:space="preserve"> (0.2%)</w:t>
            </w:r>
          </w:p>
        </w:tc>
        <w:tc>
          <w:tcPr>
            <w:tcW w:w="2250" w:type="dxa"/>
            <w:tcBorders>
              <w:bottom w:val="single" w:sz="8" w:space="0" w:color="auto"/>
              <w:right w:val="single" w:sz="8" w:space="0" w:color="auto"/>
            </w:tcBorders>
            <w:tcMar>
              <w:top w:w="0" w:type="dxa"/>
              <w:left w:w="108" w:type="dxa"/>
              <w:bottom w:w="0" w:type="dxa"/>
              <w:right w:w="108" w:type="dxa"/>
            </w:tcMar>
          </w:tcPr>
          <w:p w14:paraId="3D48B064" w14:textId="064FC636" w:rsidR="000037E7" w:rsidRPr="00DE767D" w:rsidRDefault="000037E7" w:rsidP="00BF340E">
            <w:pPr>
              <w:rPr>
                <w:noProof/>
              </w:rPr>
            </w:pPr>
          </w:p>
        </w:tc>
      </w:tr>
      <w:tr w:rsidR="003B4B2D" w:rsidRPr="00DE767D" w14:paraId="46EBC5AF"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DE92B05" w14:textId="77777777" w:rsidR="003B4B2D" w:rsidRPr="00DE767D" w:rsidRDefault="003B4B2D" w:rsidP="00BF340E">
            <w:pPr>
              <w:rPr>
                <w:noProof/>
              </w:rPr>
            </w:pPr>
            <w:r w:rsidRPr="00DE767D">
              <w:rPr>
                <w:b/>
                <w:bCs/>
                <w:noProof/>
              </w:rPr>
              <w:t>Gender/Sex</w:t>
            </w:r>
          </w:p>
        </w:tc>
        <w:tc>
          <w:tcPr>
            <w:tcW w:w="2359" w:type="dxa"/>
            <w:tcBorders>
              <w:bottom w:val="single" w:sz="8" w:space="0" w:color="auto"/>
              <w:right w:val="single" w:sz="8" w:space="0" w:color="auto"/>
            </w:tcBorders>
            <w:tcMar>
              <w:top w:w="0" w:type="dxa"/>
              <w:left w:w="108" w:type="dxa"/>
              <w:bottom w:w="0" w:type="dxa"/>
              <w:right w:w="108" w:type="dxa"/>
            </w:tcMar>
            <w:hideMark/>
          </w:tcPr>
          <w:p w14:paraId="05243357" w14:textId="77777777" w:rsidR="003B4B2D" w:rsidRPr="00DE767D" w:rsidRDefault="003B4B2D" w:rsidP="00BF340E">
            <w:pPr>
              <w:rPr>
                <w:noProof/>
              </w:rPr>
            </w:pPr>
          </w:p>
        </w:tc>
        <w:tc>
          <w:tcPr>
            <w:tcW w:w="2160" w:type="dxa"/>
            <w:tcBorders>
              <w:bottom w:val="single" w:sz="8" w:space="0" w:color="auto"/>
              <w:right w:val="single" w:sz="8" w:space="0" w:color="auto"/>
            </w:tcBorders>
            <w:tcMar>
              <w:top w:w="0" w:type="dxa"/>
              <w:left w:w="108" w:type="dxa"/>
              <w:bottom w:w="0" w:type="dxa"/>
              <w:right w:w="108" w:type="dxa"/>
            </w:tcMar>
            <w:hideMark/>
          </w:tcPr>
          <w:p w14:paraId="14E9B28C" w14:textId="77777777" w:rsidR="003B4B2D" w:rsidRPr="00DE767D" w:rsidRDefault="003B4B2D" w:rsidP="00BF340E">
            <w:pPr>
              <w:rPr>
                <w:noProof/>
              </w:rPr>
            </w:pPr>
            <w:r w:rsidRPr="00DE767D">
              <w:rPr>
                <w:noProof/>
              </w:rPr>
              <w:t> </w:t>
            </w:r>
          </w:p>
        </w:tc>
        <w:tc>
          <w:tcPr>
            <w:tcW w:w="1980" w:type="dxa"/>
            <w:tcBorders>
              <w:bottom w:val="single" w:sz="8" w:space="0" w:color="auto"/>
              <w:right w:val="single" w:sz="8" w:space="0" w:color="auto"/>
            </w:tcBorders>
            <w:tcMar>
              <w:top w:w="0" w:type="dxa"/>
              <w:left w:w="108" w:type="dxa"/>
              <w:bottom w:w="0" w:type="dxa"/>
              <w:right w:w="108" w:type="dxa"/>
            </w:tcMar>
            <w:hideMark/>
          </w:tcPr>
          <w:p w14:paraId="38166CA8" w14:textId="77777777" w:rsidR="003B4B2D" w:rsidRPr="00DE767D" w:rsidRDefault="003B4B2D" w:rsidP="00BF340E">
            <w:pPr>
              <w:rPr>
                <w:noProof/>
              </w:rPr>
            </w:pPr>
            <w:r w:rsidRPr="00DE767D">
              <w:rPr>
                <w:noProof/>
              </w:rPr>
              <w:t> </w:t>
            </w:r>
          </w:p>
        </w:tc>
        <w:tc>
          <w:tcPr>
            <w:tcW w:w="2250" w:type="dxa"/>
            <w:tcBorders>
              <w:bottom w:val="single" w:sz="8" w:space="0" w:color="auto"/>
              <w:right w:val="single" w:sz="8" w:space="0" w:color="auto"/>
            </w:tcBorders>
            <w:tcMar>
              <w:top w:w="0" w:type="dxa"/>
              <w:left w:w="108" w:type="dxa"/>
              <w:bottom w:w="0" w:type="dxa"/>
              <w:right w:w="108" w:type="dxa"/>
            </w:tcMar>
            <w:hideMark/>
          </w:tcPr>
          <w:p w14:paraId="4F533A2E" w14:textId="77777777" w:rsidR="003B4B2D" w:rsidRPr="00DE767D" w:rsidRDefault="003B4B2D" w:rsidP="00BF340E">
            <w:pPr>
              <w:rPr>
                <w:noProof/>
              </w:rPr>
            </w:pPr>
          </w:p>
        </w:tc>
      </w:tr>
      <w:tr w:rsidR="003B4B2D" w:rsidRPr="00DE767D" w14:paraId="3C3AEAAA"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E0BB5A5" w14:textId="77777777" w:rsidR="003B4B2D" w:rsidRPr="00DE767D" w:rsidRDefault="003B4B2D" w:rsidP="00BF340E">
            <w:pPr>
              <w:rPr>
                <w:noProof/>
              </w:rPr>
            </w:pPr>
            <w:r w:rsidRPr="00DE767D">
              <w:rPr>
                <w:noProof/>
              </w:rPr>
              <w:t>Female</w:t>
            </w:r>
          </w:p>
        </w:tc>
        <w:tc>
          <w:tcPr>
            <w:tcW w:w="2359" w:type="dxa"/>
            <w:tcBorders>
              <w:bottom w:val="single" w:sz="8" w:space="0" w:color="auto"/>
              <w:right w:val="single" w:sz="8" w:space="0" w:color="auto"/>
            </w:tcBorders>
            <w:tcMar>
              <w:top w:w="0" w:type="dxa"/>
              <w:left w:w="108" w:type="dxa"/>
              <w:bottom w:w="0" w:type="dxa"/>
              <w:right w:w="108" w:type="dxa"/>
            </w:tcMar>
            <w:hideMark/>
          </w:tcPr>
          <w:p w14:paraId="02446A70" w14:textId="77777777" w:rsidR="003B4B2D" w:rsidRPr="00DE767D" w:rsidRDefault="003B4B2D" w:rsidP="00BF340E">
            <w:pPr>
              <w:rPr>
                <w:noProof/>
              </w:rPr>
            </w:pPr>
            <w:r w:rsidRPr="00DE767D">
              <w:rPr>
                <w:noProof/>
              </w:rPr>
              <w:t>55 (46.2%)</w:t>
            </w:r>
          </w:p>
        </w:tc>
        <w:tc>
          <w:tcPr>
            <w:tcW w:w="2160" w:type="dxa"/>
            <w:tcBorders>
              <w:bottom w:val="single" w:sz="8" w:space="0" w:color="auto"/>
              <w:right w:val="single" w:sz="8" w:space="0" w:color="auto"/>
            </w:tcBorders>
            <w:tcMar>
              <w:top w:w="0" w:type="dxa"/>
              <w:left w:w="108" w:type="dxa"/>
              <w:bottom w:w="0" w:type="dxa"/>
              <w:right w:w="108" w:type="dxa"/>
            </w:tcMar>
            <w:hideMark/>
          </w:tcPr>
          <w:p w14:paraId="36C8504F" w14:textId="1518D40B" w:rsidR="003B4B2D" w:rsidRPr="00DE767D" w:rsidRDefault="003B4B2D" w:rsidP="00BF340E">
            <w:pPr>
              <w:rPr>
                <w:noProof/>
              </w:rPr>
            </w:pPr>
            <w:r w:rsidRPr="00DE767D">
              <w:rPr>
                <w:noProof/>
              </w:rPr>
              <w:t> </w:t>
            </w:r>
            <w:r w:rsidR="00B83163" w:rsidRPr="00DE767D">
              <w:rPr>
                <w:noProof/>
              </w:rPr>
              <w:t>73</w:t>
            </w:r>
            <w:r w:rsidR="00C66001" w:rsidRPr="00DE767D">
              <w:rPr>
                <w:noProof/>
              </w:rPr>
              <w:t xml:space="preserve"> (47.7%)</w:t>
            </w:r>
          </w:p>
        </w:tc>
        <w:tc>
          <w:tcPr>
            <w:tcW w:w="1980" w:type="dxa"/>
            <w:tcBorders>
              <w:bottom w:val="single" w:sz="8" w:space="0" w:color="auto"/>
              <w:right w:val="single" w:sz="8" w:space="0" w:color="auto"/>
            </w:tcBorders>
            <w:tcMar>
              <w:top w:w="0" w:type="dxa"/>
              <w:left w:w="108" w:type="dxa"/>
              <w:bottom w:w="0" w:type="dxa"/>
              <w:right w:w="108" w:type="dxa"/>
            </w:tcMar>
            <w:hideMark/>
          </w:tcPr>
          <w:p w14:paraId="343F97EB" w14:textId="60C5CBD8" w:rsidR="003B4B2D" w:rsidRPr="00DE767D" w:rsidRDefault="003B4B2D" w:rsidP="00BF340E">
            <w:pPr>
              <w:rPr>
                <w:noProof/>
              </w:rPr>
            </w:pPr>
            <w:r w:rsidRPr="00DE767D">
              <w:rPr>
                <w:noProof/>
              </w:rPr>
              <w:t> </w:t>
            </w:r>
            <w:r w:rsidR="00B15BCE" w:rsidRPr="00DE767D">
              <w:rPr>
                <w:noProof/>
              </w:rPr>
              <w:t>758</w:t>
            </w:r>
            <w:r w:rsidR="00130A27" w:rsidRPr="00DE767D">
              <w:rPr>
                <w:noProof/>
              </w:rPr>
              <w:t xml:space="preserve"> (45.1%)</w:t>
            </w:r>
          </w:p>
        </w:tc>
        <w:tc>
          <w:tcPr>
            <w:tcW w:w="2250" w:type="dxa"/>
            <w:tcBorders>
              <w:bottom w:val="single" w:sz="8" w:space="0" w:color="auto"/>
              <w:right w:val="single" w:sz="8" w:space="0" w:color="auto"/>
            </w:tcBorders>
            <w:tcMar>
              <w:top w:w="0" w:type="dxa"/>
              <w:left w:w="108" w:type="dxa"/>
              <w:bottom w:w="0" w:type="dxa"/>
              <w:right w:w="108" w:type="dxa"/>
            </w:tcMar>
            <w:hideMark/>
          </w:tcPr>
          <w:p w14:paraId="06B3D68F" w14:textId="77777777" w:rsidR="003B4B2D" w:rsidRPr="00DE767D" w:rsidRDefault="003B4B2D" w:rsidP="00BF340E">
            <w:pPr>
              <w:rPr>
                <w:noProof/>
              </w:rPr>
            </w:pPr>
            <w:r w:rsidRPr="00DE767D">
              <w:rPr>
                <w:noProof/>
              </w:rPr>
              <w:t>11,806 (42%)</w:t>
            </w:r>
          </w:p>
        </w:tc>
      </w:tr>
      <w:tr w:rsidR="003B4B2D" w:rsidRPr="00DE767D" w14:paraId="21E8E5CD"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3B4956DF" w14:textId="77777777" w:rsidR="003B4B2D" w:rsidRPr="00DE767D" w:rsidRDefault="003B4B2D" w:rsidP="00BF340E">
            <w:pPr>
              <w:rPr>
                <w:noProof/>
              </w:rPr>
            </w:pPr>
            <w:r w:rsidRPr="00DE767D">
              <w:rPr>
                <w:noProof/>
              </w:rPr>
              <w:t>Male</w:t>
            </w:r>
          </w:p>
        </w:tc>
        <w:tc>
          <w:tcPr>
            <w:tcW w:w="2359" w:type="dxa"/>
            <w:tcBorders>
              <w:bottom w:val="single" w:sz="8" w:space="0" w:color="auto"/>
              <w:right w:val="single" w:sz="8" w:space="0" w:color="auto"/>
            </w:tcBorders>
            <w:tcMar>
              <w:top w:w="0" w:type="dxa"/>
              <w:left w:w="108" w:type="dxa"/>
              <w:bottom w:w="0" w:type="dxa"/>
              <w:right w:w="108" w:type="dxa"/>
            </w:tcMar>
            <w:hideMark/>
          </w:tcPr>
          <w:p w14:paraId="07967E0F" w14:textId="77777777" w:rsidR="003B4B2D" w:rsidRPr="00DE767D" w:rsidRDefault="003B4B2D" w:rsidP="00BF340E">
            <w:pPr>
              <w:rPr>
                <w:noProof/>
              </w:rPr>
            </w:pPr>
            <w:r w:rsidRPr="00DE767D">
              <w:rPr>
                <w:noProof/>
              </w:rPr>
              <w:t>64 (53.7)</w:t>
            </w:r>
          </w:p>
        </w:tc>
        <w:tc>
          <w:tcPr>
            <w:tcW w:w="2160" w:type="dxa"/>
            <w:tcBorders>
              <w:bottom w:val="single" w:sz="8" w:space="0" w:color="auto"/>
              <w:right w:val="single" w:sz="8" w:space="0" w:color="auto"/>
            </w:tcBorders>
            <w:tcMar>
              <w:top w:w="0" w:type="dxa"/>
              <w:left w:w="108" w:type="dxa"/>
              <w:bottom w:w="0" w:type="dxa"/>
              <w:right w:w="108" w:type="dxa"/>
            </w:tcMar>
            <w:hideMark/>
          </w:tcPr>
          <w:p w14:paraId="3AA7C309" w14:textId="72820E86" w:rsidR="003B4B2D" w:rsidRPr="00DE767D" w:rsidRDefault="003B4B2D" w:rsidP="00BF340E">
            <w:pPr>
              <w:rPr>
                <w:noProof/>
              </w:rPr>
            </w:pPr>
            <w:r w:rsidRPr="00DE767D">
              <w:rPr>
                <w:noProof/>
              </w:rPr>
              <w:t> </w:t>
            </w:r>
            <w:r w:rsidR="00B83163" w:rsidRPr="00DE767D">
              <w:rPr>
                <w:noProof/>
              </w:rPr>
              <w:t>80</w:t>
            </w:r>
            <w:r w:rsidR="001431A5" w:rsidRPr="00DE767D">
              <w:rPr>
                <w:noProof/>
              </w:rPr>
              <w:t xml:space="preserve"> (52.3%)</w:t>
            </w:r>
          </w:p>
        </w:tc>
        <w:tc>
          <w:tcPr>
            <w:tcW w:w="1980" w:type="dxa"/>
            <w:tcBorders>
              <w:bottom w:val="single" w:sz="8" w:space="0" w:color="auto"/>
              <w:right w:val="single" w:sz="8" w:space="0" w:color="auto"/>
            </w:tcBorders>
            <w:tcMar>
              <w:top w:w="0" w:type="dxa"/>
              <w:left w:w="108" w:type="dxa"/>
              <w:bottom w:w="0" w:type="dxa"/>
              <w:right w:w="108" w:type="dxa"/>
            </w:tcMar>
            <w:hideMark/>
          </w:tcPr>
          <w:p w14:paraId="70E5010E" w14:textId="1C23DCBF" w:rsidR="003B4B2D" w:rsidRPr="00DE767D" w:rsidRDefault="003B4B2D" w:rsidP="00BF340E">
            <w:pPr>
              <w:rPr>
                <w:noProof/>
              </w:rPr>
            </w:pPr>
            <w:r w:rsidRPr="00DE767D">
              <w:rPr>
                <w:noProof/>
              </w:rPr>
              <w:t> </w:t>
            </w:r>
            <w:r w:rsidR="00B15BCE" w:rsidRPr="00DE767D">
              <w:rPr>
                <w:noProof/>
              </w:rPr>
              <w:t>924</w:t>
            </w:r>
            <w:r w:rsidR="00130A27" w:rsidRPr="00DE767D">
              <w:rPr>
                <w:noProof/>
              </w:rPr>
              <w:t xml:space="preserve"> (</w:t>
            </w:r>
            <w:r w:rsidR="00845977" w:rsidRPr="00DE767D">
              <w:rPr>
                <w:noProof/>
              </w:rPr>
              <w:t>54.9%)</w:t>
            </w:r>
          </w:p>
        </w:tc>
        <w:tc>
          <w:tcPr>
            <w:tcW w:w="2250" w:type="dxa"/>
            <w:tcBorders>
              <w:bottom w:val="single" w:sz="8" w:space="0" w:color="auto"/>
              <w:right w:val="single" w:sz="8" w:space="0" w:color="auto"/>
            </w:tcBorders>
            <w:tcMar>
              <w:top w:w="0" w:type="dxa"/>
              <w:left w:w="108" w:type="dxa"/>
              <w:bottom w:w="0" w:type="dxa"/>
              <w:right w:w="108" w:type="dxa"/>
            </w:tcMar>
            <w:hideMark/>
          </w:tcPr>
          <w:p w14:paraId="1C6676D1" w14:textId="5A68FCCC" w:rsidR="003B4B2D" w:rsidRPr="00DE767D" w:rsidRDefault="003B4B2D" w:rsidP="00BF340E">
            <w:pPr>
              <w:rPr>
                <w:noProof/>
              </w:rPr>
            </w:pPr>
            <w:r w:rsidRPr="00DE767D">
              <w:rPr>
                <w:noProof/>
              </w:rPr>
              <w:t>16,304 (58%)</w:t>
            </w:r>
          </w:p>
        </w:tc>
      </w:tr>
      <w:tr w:rsidR="003B4B2D" w:rsidRPr="00DE767D" w14:paraId="1D386C62"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7EC4B3F3" w14:textId="4DD566DD" w:rsidR="003B4B2D" w:rsidRPr="00DE767D" w:rsidRDefault="003B4B2D" w:rsidP="00BF340E">
            <w:pPr>
              <w:rPr>
                <w:noProof/>
              </w:rPr>
            </w:pPr>
            <w:r w:rsidRPr="00DE767D">
              <w:rPr>
                <w:b/>
                <w:bCs/>
                <w:noProof/>
              </w:rPr>
              <w:t>Year</w:t>
            </w:r>
            <w:r w:rsidR="001B3BE0" w:rsidRPr="00DE767D">
              <w:rPr>
                <w:rStyle w:val="FootnoteReference"/>
                <w:b/>
                <w:bCs/>
                <w:noProof/>
              </w:rPr>
              <w:footnoteReference w:id="2"/>
            </w:r>
          </w:p>
        </w:tc>
        <w:tc>
          <w:tcPr>
            <w:tcW w:w="2359" w:type="dxa"/>
            <w:tcBorders>
              <w:bottom w:val="single" w:sz="8" w:space="0" w:color="auto"/>
              <w:right w:val="single" w:sz="8" w:space="0" w:color="auto"/>
            </w:tcBorders>
            <w:tcMar>
              <w:top w:w="0" w:type="dxa"/>
              <w:left w:w="108" w:type="dxa"/>
              <w:bottom w:w="0" w:type="dxa"/>
              <w:right w:w="108" w:type="dxa"/>
            </w:tcMar>
            <w:hideMark/>
          </w:tcPr>
          <w:p w14:paraId="5B38603F" w14:textId="77777777" w:rsidR="003B4B2D" w:rsidRPr="00DE767D" w:rsidRDefault="003B4B2D" w:rsidP="00BF340E">
            <w:pPr>
              <w:rPr>
                <w:noProof/>
              </w:rPr>
            </w:pPr>
            <w:r w:rsidRPr="00DE767D">
              <w:rPr>
                <w:noProof/>
              </w:rPr>
              <w:t> </w:t>
            </w:r>
          </w:p>
        </w:tc>
        <w:tc>
          <w:tcPr>
            <w:tcW w:w="2160" w:type="dxa"/>
            <w:tcBorders>
              <w:bottom w:val="single" w:sz="8" w:space="0" w:color="auto"/>
              <w:right w:val="single" w:sz="8" w:space="0" w:color="auto"/>
            </w:tcBorders>
            <w:tcMar>
              <w:top w:w="0" w:type="dxa"/>
              <w:left w:w="108" w:type="dxa"/>
              <w:bottom w:w="0" w:type="dxa"/>
              <w:right w:w="108" w:type="dxa"/>
            </w:tcMar>
            <w:hideMark/>
          </w:tcPr>
          <w:p w14:paraId="1F723278" w14:textId="77777777" w:rsidR="003B4B2D" w:rsidRPr="00DE767D" w:rsidRDefault="003B4B2D" w:rsidP="00BF340E">
            <w:pPr>
              <w:rPr>
                <w:noProof/>
              </w:rPr>
            </w:pPr>
            <w:r w:rsidRPr="00DE767D">
              <w:rPr>
                <w:noProof/>
              </w:rPr>
              <w:t> </w:t>
            </w:r>
          </w:p>
        </w:tc>
        <w:tc>
          <w:tcPr>
            <w:tcW w:w="1980" w:type="dxa"/>
            <w:tcBorders>
              <w:bottom w:val="single" w:sz="8" w:space="0" w:color="auto"/>
              <w:right w:val="single" w:sz="8" w:space="0" w:color="auto"/>
            </w:tcBorders>
            <w:tcMar>
              <w:top w:w="0" w:type="dxa"/>
              <w:left w:w="108" w:type="dxa"/>
              <w:bottom w:w="0" w:type="dxa"/>
              <w:right w:w="108" w:type="dxa"/>
            </w:tcMar>
            <w:hideMark/>
          </w:tcPr>
          <w:p w14:paraId="52BC4273" w14:textId="77777777" w:rsidR="003B4B2D" w:rsidRPr="00DE767D" w:rsidRDefault="003B4B2D" w:rsidP="00BF340E">
            <w:pPr>
              <w:rPr>
                <w:noProof/>
              </w:rPr>
            </w:pPr>
            <w:r w:rsidRPr="00DE767D">
              <w:rPr>
                <w:noProof/>
              </w:rPr>
              <w:t> </w:t>
            </w:r>
          </w:p>
        </w:tc>
        <w:tc>
          <w:tcPr>
            <w:tcW w:w="2250" w:type="dxa"/>
            <w:tcBorders>
              <w:bottom w:val="single" w:sz="8" w:space="0" w:color="auto"/>
              <w:right w:val="single" w:sz="8" w:space="0" w:color="auto"/>
            </w:tcBorders>
            <w:tcMar>
              <w:top w:w="0" w:type="dxa"/>
              <w:left w:w="108" w:type="dxa"/>
              <w:bottom w:w="0" w:type="dxa"/>
              <w:right w:w="108" w:type="dxa"/>
            </w:tcMar>
            <w:hideMark/>
          </w:tcPr>
          <w:p w14:paraId="1B4E12EA" w14:textId="77777777" w:rsidR="003B4B2D" w:rsidRPr="00DE767D" w:rsidRDefault="003B4B2D" w:rsidP="00BF340E">
            <w:pPr>
              <w:rPr>
                <w:noProof/>
              </w:rPr>
            </w:pPr>
            <w:r w:rsidRPr="00DE767D">
              <w:rPr>
                <w:noProof/>
              </w:rPr>
              <w:t> </w:t>
            </w:r>
          </w:p>
        </w:tc>
      </w:tr>
      <w:tr w:rsidR="003B4B2D" w:rsidRPr="00DE767D" w14:paraId="1692E9BF"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8A2A91F" w14:textId="77777777" w:rsidR="003B4B2D" w:rsidRPr="00DE767D" w:rsidRDefault="003B4B2D" w:rsidP="00BF340E">
            <w:pPr>
              <w:rPr>
                <w:noProof/>
              </w:rPr>
            </w:pPr>
            <w:r w:rsidRPr="00DE767D">
              <w:rPr>
                <w:noProof/>
              </w:rPr>
              <w:t>2012</w:t>
            </w:r>
          </w:p>
        </w:tc>
        <w:tc>
          <w:tcPr>
            <w:tcW w:w="2359" w:type="dxa"/>
            <w:tcBorders>
              <w:bottom w:val="single" w:sz="8" w:space="0" w:color="auto"/>
              <w:right w:val="single" w:sz="8" w:space="0" w:color="auto"/>
            </w:tcBorders>
            <w:tcMar>
              <w:top w:w="0" w:type="dxa"/>
              <w:left w:w="108" w:type="dxa"/>
              <w:bottom w:w="0" w:type="dxa"/>
              <w:right w:w="108" w:type="dxa"/>
            </w:tcMar>
            <w:hideMark/>
          </w:tcPr>
          <w:p w14:paraId="333EC29C" w14:textId="77777777" w:rsidR="003B4B2D" w:rsidRPr="00DE767D" w:rsidRDefault="003B4B2D" w:rsidP="00BF340E">
            <w:pPr>
              <w:rPr>
                <w:noProof/>
              </w:rPr>
            </w:pPr>
            <w:r w:rsidRPr="00DE767D">
              <w:rPr>
                <w:noProof/>
              </w:rPr>
              <w:t>13 (11%)</w:t>
            </w:r>
          </w:p>
        </w:tc>
        <w:tc>
          <w:tcPr>
            <w:tcW w:w="2160" w:type="dxa"/>
            <w:tcBorders>
              <w:bottom w:val="single" w:sz="8" w:space="0" w:color="auto"/>
              <w:right w:val="single" w:sz="8" w:space="0" w:color="auto"/>
            </w:tcBorders>
            <w:tcMar>
              <w:top w:w="0" w:type="dxa"/>
              <w:left w:w="108" w:type="dxa"/>
              <w:bottom w:w="0" w:type="dxa"/>
              <w:right w:w="108" w:type="dxa"/>
            </w:tcMar>
            <w:hideMark/>
          </w:tcPr>
          <w:p w14:paraId="250FF22A" w14:textId="16E5B54D" w:rsidR="003B4B2D" w:rsidRPr="00DE767D" w:rsidRDefault="003B4B2D" w:rsidP="00BF340E">
            <w:pPr>
              <w:rPr>
                <w:noProof/>
              </w:rPr>
            </w:pPr>
            <w:r w:rsidRPr="00DE767D">
              <w:rPr>
                <w:noProof/>
              </w:rPr>
              <w:t> </w:t>
            </w:r>
            <w:r w:rsidR="001D4969" w:rsidRPr="00DE767D">
              <w:rPr>
                <w:noProof/>
              </w:rPr>
              <w:t>14</w:t>
            </w:r>
            <w:r w:rsidR="001431A5" w:rsidRPr="00DE767D">
              <w:rPr>
                <w:noProof/>
              </w:rPr>
              <w:t xml:space="preserve"> </w:t>
            </w:r>
            <w:r w:rsidR="00627141" w:rsidRPr="00DE767D">
              <w:rPr>
                <w:noProof/>
              </w:rPr>
              <w:t>(9.1%)</w:t>
            </w:r>
          </w:p>
        </w:tc>
        <w:tc>
          <w:tcPr>
            <w:tcW w:w="1980" w:type="dxa"/>
            <w:tcBorders>
              <w:bottom w:val="single" w:sz="8" w:space="0" w:color="auto"/>
              <w:right w:val="single" w:sz="8" w:space="0" w:color="auto"/>
            </w:tcBorders>
            <w:tcMar>
              <w:top w:w="0" w:type="dxa"/>
              <w:left w:w="108" w:type="dxa"/>
              <w:bottom w:w="0" w:type="dxa"/>
              <w:right w:w="108" w:type="dxa"/>
            </w:tcMar>
            <w:hideMark/>
          </w:tcPr>
          <w:p w14:paraId="31DAEFFC" w14:textId="06463DAD" w:rsidR="003B4B2D" w:rsidRPr="00DE767D" w:rsidRDefault="003B4B2D" w:rsidP="00BF340E">
            <w:pPr>
              <w:rPr>
                <w:noProof/>
              </w:rPr>
            </w:pPr>
            <w:r w:rsidRPr="00DE767D">
              <w:rPr>
                <w:noProof/>
              </w:rPr>
              <w:t> </w:t>
            </w:r>
            <w:r w:rsidR="00B15BCE" w:rsidRPr="00DE767D">
              <w:rPr>
                <w:noProof/>
              </w:rPr>
              <w:t>147</w:t>
            </w:r>
            <w:r w:rsidR="00845977" w:rsidRPr="00DE767D">
              <w:rPr>
                <w:noProof/>
              </w:rPr>
              <w:t xml:space="preserve"> (8.7%)</w:t>
            </w:r>
          </w:p>
        </w:tc>
        <w:tc>
          <w:tcPr>
            <w:tcW w:w="2250" w:type="dxa"/>
            <w:tcBorders>
              <w:bottom w:val="single" w:sz="8" w:space="0" w:color="auto"/>
              <w:right w:val="single" w:sz="8" w:space="0" w:color="auto"/>
            </w:tcBorders>
            <w:tcMar>
              <w:top w:w="0" w:type="dxa"/>
              <w:left w:w="108" w:type="dxa"/>
              <w:bottom w:w="0" w:type="dxa"/>
              <w:right w:w="108" w:type="dxa"/>
            </w:tcMar>
            <w:hideMark/>
          </w:tcPr>
          <w:p w14:paraId="373565E6" w14:textId="77777777" w:rsidR="003B4B2D" w:rsidRPr="00DE767D" w:rsidRDefault="003B4B2D" w:rsidP="00BF340E">
            <w:pPr>
              <w:rPr>
                <w:noProof/>
              </w:rPr>
            </w:pPr>
            <w:r w:rsidRPr="00DE767D">
              <w:rPr>
                <w:noProof/>
              </w:rPr>
              <w:t> </w:t>
            </w:r>
          </w:p>
        </w:tc>
      </w:tr>
      <w:tr w:rsidR="003B4B2D" w:rsidRPr="00DE767D" w14:paraId="6B3E2A75"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D1DF8EA" w14:textId="77777777" w:rsidR="003B4B2D" w:rsidRPr="00DE767D" w:rsidRDefault="003B4B2D" w:rsidP="00BF340E">
            <w:pPr>
              <w:rPr>
                <w:noProof/>
              </w:rPr>
            </w:pPr>
            <w:r w:rsidRPr="00DE767D">
              <w:rPr>
                <w:noProof/>
              </w:rPr>
              <w:t>2013</w:t>
            </w:r>
          </w:p>
        </w:tc>
        <w:tc>
          <w:tcPr>
            <w:tcW w:w="2359" w:type="dxa"/>
            <w:tcBorders>
              <w:bottom w:val="single" w:sz="8" w:space="0" w:color="auto"/>
              <w:right w:val="single" w:sz="8" w:space="0" w:color="auto"/>
            </w:tcBorders>
            <w:tcMar>
              <w:top w:w="0" w:type="dxa"/>
              <w:left w:w="108" w:type="dxa"/>
              <w:bottom w:w="0" w:type="dxa"/>
              <w:right w:w="108" w:type="dxa"/>
            </w:tcMar>
            <w:hideMark/>
          </w:tcPr>
          <w:p w14:paraId="21E2E926" w14:textId="77777777" w:rsidR="003B4B2D" w:rsidRPr="00DE767D" w:rsidRDefault="003B4B2D" w:rsidP="00BF340E">
            <w:pPr>
              <w:rPr>
                <w:noProof/>
              </w:rPr>
            </w:pPr>
            <w:r w:rsidRPr="00DE767D">
              <w:rPr>
                <w:noProof/>
              </w:rPr>
              <w:t>8 (7%)</w:t>
            </w:r>
          </w:p>
        </w:tc>
        <w:tc>
          <w:tcPr>
            <w:tcW w:w="2160" w:type="dxa"/>
            <w:tcBorders>
              <w:bottom w:val="single" w:sz="8" w:space="0" w:color="auto"/>
              <w:right w:val="single" w:sz="8" w:space="0" w:color="auto"/>
            </w:tcBorders>
            <w:tcMar>
              <w:top w:w="0" w:type="dxa"/>
              <w:left w:w="108" w:type="dxa"/>
              <w:bottom w:w="0" w:type="dxa"/>
              <w:right w:w="108" w:type="dxa"/>
            </w:tcMar>
            <w:hideMark/>
          </w:tcPr>
          <w:p w14:paraId="26BB1DC2" w14:textId="037A9B9D" w:rsidR="003B4B2D" w:rsidRPr="00DE767D" w:rsidRDefault="003B4B2D" w:rsidP="00BF340E">
            <w:pPr>
              <w:rPr>
                <w:noProof/>
              </w:rPr>
            </w:pPr>
            <w:r w:rsidRPr="00DE767D">
              <w:rPr>
                <w:noProof/>
              </w:rPr>
              <w:t> </w:t>
            </w:r>
            <w:r w:rsidR="001D4969" w:rsidRPr="00DE767D">
              <w:rPr>
                <w:noProof/>
              </w:rPr>
              <w:t>17</w:t>
            </w:r>
            <w:r w:rsidR="00627141" w:rsidRPr="00DE767D">
              <w:rPr>
                <w:noProof/>
              </w:rPr>
              <w:t xml:space="preserve"> </w:t>
            </w:r>
            <w:r w:rsidR="00004FF2" w:rsidRPr="00DE767D">
              <w:rPr>
                <w:noProof/>
              </w:rPr>
              <w:t>(11.1%)</w:t>
            </w:r>
          </w:p>
        </w:tc>
        <w:tc>
          <w:tcPr>
            <w:tcW w:w="1980" w:type="dxa"/>
            <w:tcBorders>
              <w:bottom w:val="single" w:sz="8" w:space="0" w:color="auto"/>
              <w:right w:val="single" w:sz="8" w:space="0" w:color="auto"/>
            </w:tcBorders>
            <w:tcMar>
              <w:top w:w="0" w:type="dxa"/>
              <w:left w:w="108" w:type="dxa"/>
              <w:bottom w:w="0" w:type="dxa"/>
              <w:right w:w="108" w:type="dxa"/>
            </w:tcMar>
            <w:hideMark/>
          </w:tcPr>
          <w:p w14:paraId="5EEE614A" w14:textId="347F7445" w:rsidR="003B4B2D" w:rsidRPr="00DE767D" w:rsidRDefault="003B4B2D" w:rsidP="00BF340E">
            <w:pPr>
              <w:rPr>
                <w:noProof/>
              </w:rPr>
            </w:pPr>
            <w:r w:rsidRPr="00DE767D">
              <w:rPr>
                <w:noProof/>
              </w:rPr>
              <w:t> </w:t>
            </w:r>
            <w:r w:rsidR="00B15BCE" w:rsidRPr="00DE767D">
              <w:rPr>
                <w:noProof/>
              </w:rPr>
              <w:t>142</w:t>
            </w:r>
            <w:r w:rsidR="00845977" w:rsidRPr="00DE767D">
              <w:rPr>
                <w:noProof/>
              </w:rPr>
              <w:t xml:space="preserve"> (</w:t>
            </w:r>
            <w:r w:rsidR="00F800C7" w:rsidRPr="00DE767D">
              <w:rPr>
                <w:noProof/>
              </w:rPr>
              <w:t>8.4%)</w:t>
            </w:r>
          </w:p>
        </w:tc>
        <w:tc>
          <w:tcPr>
            <w:tcW w:w="2250" w:type="dxa"/>
            <w:tcBorders>
              <w:bottom w:val="single" w:sz="8" w:space="0" w:color="auto"/>
              <w:right w:val="single" w:sz="8" w:space="0" w:color="auto"/>
            </w:tcBorders>
            <w:tcMar>
              <w:top w:w="0" w:type="dxa"/>
              <w:left w:w="108" w:type="dxa"/>
              <w:bottom w:w="0" w:type="dxa"/>
              <w:right w:w="108" w:type="dxa"/>
            </w:tcMar>
            <w:hideMark/>
          </w:tcPr>
          <w:p w14:paraId="7A174EFD" w14:textId="63270D76" w:rsidR="003B4B2D" w:rsidRPr="00DE767D" w:rsidRDefault="003B4B2D" w:rsidP="00BF340E">
            <w:pPr>
              <w:rPr>
                <w:noProof/>
              </w:rPr>
            </w:pPr>
            <w:r w:rsidRPr="00DE767D">
              <w:rPr>
                <w:noProof/>
              </w:rPr>
              <w:t> </w:t>
            </w:r>
          </w:p>
        </w:tc>
      </w:tr>
      <w:tr w:rsidR="003B4B2D" w:rsidRPr="00DE767D" w14:paraId="43B33D17"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AEFAFBB" w14:textId="77777777" w:rsidR="003B4B2D" w:rsidRPr="00DE767D" w:rsidRDefault="003B4B2D" w:rsidP="00BF340E">
            <w:pPr>
              <w:rPr>
                <w:noProof/>
              </w:rPr>
            </w:pPr>
            <w:r w:rsidRPr="00DE767D">
              <w:rPr>
                <w:noProof/>
              </w:rPr>
              <w:t>2014</w:t>
            </w:r>
          </w:p>
        </w:tc>
        <w:tc>
          <w:tcPr>
            <w:tcW w:w="2359" w:type="dxa"/>
            <w:tcBorders>
              <w:bottom w:val="single" w:sz="8" w:space="0" w:color="auto"/>
              <w:right w:val="single" w:sz="8" w:space="0" w:color="auto"/>
            </w:tcBorders>
            <w:tcMar>
              <w:top w:w="0" w:type="dxa"/>
              <w:left w:w="108" w:type="dxa"/>
              <w:bottom w:w="0" w:type="dxa"/>
              <w:right w:w="108" w:type="dxa"/>
            </w:tcMar>
            <w:hideMark/>
          </w:tcPr>
          <w:p w14:paraId="6835820E" w14:textId="77777777" w:rsidR="003B4B2D" w:rsidRPr="00DE767D" w:rsidRDefault="003B4B2D" w:rsidP="00BF340E">
            <w:pPr>
              <w:rPr>
                <w:noProof/>
              </w:rPr>
            </w:pPr>
            <w:r w:rsidRPr="00DE767D">
              <w:rPr>
                <w:noProof/>
              </w:rPr>
              <w:t>15 (12.6%)</w:t>
            </w:r>
          </w:p>
        </w:tc>
        <w:tc>
          <w:tcPr>
            <w:tcW w:w="2160" w:type="dxa"/>
            <w:tcBorders>
              <w:bottom w:val="single" w:sz="8" w:space="0" w:color="auto"/>
              <w:right w:val="single" w:sz="8" w:space="0" w:color="auto"/>
            </w:tcBorders>
            <w:tcMar>
              <w:top w:w="0" w:type="dxa"/>
              <w:left w:w="108" w:type="dxa"/>
              <w:bottom w:w="0" w:type="dxa"/>
              <w:right w:w="108" w:type="dxa"/>
            </w:tcMar>
            <w:hideMark/>
          </w:tcPr>
          <w:p w14:paraId="7D5E3A07" w14:textId="5D842811" w:rsidR="003B4B2D" w:rsidRPr="00DE767D" w:rsidRDefault="003B4B2D" w:rsidP="00BF340E">
            <w:pPr>
              <w:rPr>
                <w:noProof/>
              </w:rPr>
            </w:pPr>
            <w:r w:rsidRPr="00DE767D">
              <w:rPr>
                <w:noProof/>
              </w:rPr>
              <w:t> </w:t>
            </w:r>
            <w:r w:rsidR="001D4969" w:rsidRPr="00DE767D">
              <w:rPr>
                <w:noProof/>
              </w:rPr>
              <w:t>21</w:t>
            </w:r>
            <w:r w:rsidR="00004FF2" w:rsidRPr="00DE767D">
              <w:rPr>
                <w:noProof/>
              </w:rPr>
              <w:t xml:space="preserve"> (13.7%)</w:t>
            </w:r>
          </w:p>
        </w:tc>
        <w:tc>
          <w:tcPr>
            <w:tcW w:w="1980" w:type="dxa"/>
            <w:tcBorders>
              <w:bottom w:val="single" w:sz="8" w:space="0" w:color="auto"/>
              <w:right w:val="single" w:sz="8" w:space="0" w:color="auto"/>
            </w:tcBorders>
            <w:tcMar>
              <w:top w:w="0" w:type="dxa"/>
              <w:left w:w="108" w:type="dxa"/>
              <w:bottom w:w="0" w:type="dxa"/>
              <w:right w:w="108" w:type="dxa"/>
            </w:tcMar>
            <w:hideMark/>
          </w:tcPr>
          <w:p w14:paraId="49104B9F" w14:textId="06111B67" w:rsidR="003B4B2D" w:rsidRPr="00DE767D" w:rsidRDefault="003B4B2D" w:rsidP="00BF340E">
            <w:pPr>
              <w:rPr>
                <w:noProof/>
              </w:rPr>
            </w:pPr>
            <w:r w:rsidRPr="00DE767D">
              <w:rPr>
                <w:noProof/>
              </w:rPr>
              <w:t> </w:t>
            </w:r>
            <w:r w:rsidR="00B15BCE" w:rsidRPr="00DE767D">
              <w:rPr>
                <w:noProof/>
              </w:rPr>
              <w:t>159</w:t>
            </w:r>
            <w:r w:rsidR="00F800C7" w:rsidRPr="00DE767D">
              <w:rPr>
                <w:noProof/>
              </w:rPr>
              <w:t xml:space="preserve"> (9.5%)</w:t>
            </w:r>
          </w:p>
        </w:tc>
        <w:tc>
          <w:tcPr>
            <w:tcW w:w="2250" w:type="dxa"/>
            <w:tcBorders>
              <w:bottom w:val="single" w:sz="8" w:space="0" w:color="auto"/>
              <w:right w:val="single" w:sz="8" w:space="0" w:color="auto"/>
            </w:tcBorders>
            <w:tcMar>
              <w:top w:w="0" w:type="dxa"/>
              <w:left w:w="108" w:type="dxa"/>
              <w:bottom w:w="0" w:type="dxa"/>
              <w:right w:w="108" w:type="dxa"/>
            </w:tcMar>
            <w:hideMark/>
          </w:tcPr>
          <w:p w14:paraId="1131EF3A" w14:textId="798D4AFC" w:rsidR="003B4B2D" w:rsidRPr="00DE767D" w:rsidRDefault="003B4B2D" w:rsidP="00BF340E">
            <w:pPr>
              <w:rPr>
                <w:noProof/>
              </w:rPr>
            </w:pPr>
            <w:r w:rsidRPr="00DE767D">
              <w:rPr>
                <w:noProof/>
              </w:rPr>
              <w:t> </w:t>
            </w:r>
          </w:p>
        </w:tc>
      </w:tr>
      <w:tr w:rsidR="003B4B2D" w:rsidRPr="00DE767D" w14:paraId="0A7190B8"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E3B7DF6" w14:textId="77777777" w:rsidR="003B4B2D" w:rsidRPr="00DE767D" w:rsidRDefault="003B4B2D" w:rsidP="00BF340E">
            <w:pPr>
              <w:rPr>
                <w:noProof/>
              </w:rPr>
            </w:pPr>
            <w:r w:rsidRPr="00DE767D">
              <w:rPr>
                <w:noProof/>
              </w:rPr>
              <w:t>2015</w:t>
            </w:r>
          </w:p>
        </w:tc>
        <w:tc>
          <w:tcPr>
            <w:tcW w:w="2359" w:type="dxa"/>
            <w:tcBorders>
              <w:bottom w:val="single" w:sz="8" w:space="0" w:color="auto"/>
              <w:right w:val="single" w:sz="8" w:space="0" w:color="auto"/>
            </w:tcBorders>
            <w:tcMar>
              <w:top w:w="0" w:type="dxa"/>
              <w:left w:w="108" w:type="dxa"/>
              <w:bottom w:w="0" w:type="dxa"/>
              <w:right w:w="108" w:type="dxa"/>
            </w:tcMar>
            <w:hideMark/>
          </w:tcPr>
          <w:p w14:paraId="5B5C21B4" w14:textId="77777777" w:rsidR="003B4B2D" w:rsidRPr="00DE767D" w:rsidRDefault="003B4B2D" w:rsidP="00BF340E">
            <w:pPr>
              <w:rPr>
                <w:noProof/>
              </w:rPr>
            </w:pPr>
            <w:r w:rsidRPr="00DE767D">
              <w:rPr>
                <w:noProof/>
              </w:rPr>
              <w:t>11 (9.2%)</w:t>
            </w:r>
          </w:p>
        </w:tc>
        <w:tc>
          <w:tcPr>
            <w:tcW w:w="2160" w:type="dxa"/>
            <w:tcBorders>
              <w:bottom w:val="single" w:sz="8" w:space="0" w:color="auto"/>
              <w:right w:val="single" w:sz="8" w:space="0" w:color="auto"/>
            </w:tcBorders>
            <w:tcMar>
              <w:top w:w="0" w:type="dxa"/>
              <w:left w:w="108" w:type="dxa"/>
              <w:bottom w:w="0" w:type="dxa"/>
              <w:right w:w="108" w:type="dxa"/>
            </w:tcMar>
            <w:hideMark/>
          </w:tcPr>
          <w:p w14:paraId="42FC3D4D" w14:textId="41448088" w:rsidR="003B4B2D" w:rsidRPr="00DE767D" w:rsidRDefault="003B4B2D" w:rsidP="00BF340E">
            <w:pPr>
              <w:rPr>
                <w:noProof/>
              </w:rPr>
            </w:pPr>
            <w:r w:rsidRPr="00DE767D">
              <w:rPr>
                <w:noProof/>
              </w:rPr>
              <w:t> </w:t>
            </w:r>
            <w:r w:rsidR="001D4969" w:rsidRPr="00DE767D">
              <w:rPr>
                <w:noProof/>
              </w:rPr>
              <w:t>22</w:t>
            </w:r>
            <w:r w:rsidR="00004FF2" w:rsidRPr="00DE767D">
              <w:rPr>
                <w:noProof/>
              </w:rPr>
              <w:t xml:space="preserve"> </w:t>
            </w:r>
            <w:r w:rsidR="007C7A8A" w:rsidRPr="00DE767D">
              <w:rPr>
                <w:noProof/>
              </w:rPr>
              <w:t>(14.4%)</w:t>
            </w:r>
          </w:p>
        </w:tc>
        <w:tc>
          <w:tcPr>
            <w:tcW w:w="1980" w:type="dxa"/>
            <w:tcBorders>
              <w:bottom w:val="single" w:sz="8" w:space="0" w:color="auto"/>
              <w:right w:val="single" w:sz="8" w:space="0" w:color="auto"/>
            </w:tcBorders>
            <w:tcMar>
              <w:top w:w="0" w:type="dxa"/>
              <w:left w:w="108" w:type="dxa"/>
              <w:bottom w:w="0" w:type="dxa"/>
              <w:right w:w="108" w:type="dxa"/>
            </w:tcMar>
            <w:hideMark/>
          </w:tcPr>
          <w:p w14:paraId="6533A037" w14:textId="0C0D4B44" w:rsidR="003B4B2D" w:rsidRPr="00DE767D" w:rsidRDefault="003B4B2D" w:rsidP="00BF340E">
            <w:pPr>
              <w:rPr>
                <w:noProof/>
              </w:rPr>
            </w:pPr>
            <w:r w:rsidRPr="00DE767D">
              <w:rPr>
                <w:noProof/>
              </w:rPr>
              <w:t> </w:t>
            </w:r>
            <w:r w:rsidR="00B15BCE" w:rsidRPr="00DE767D">
              <w:rPr>
                <w:noProof/>
              </w:rPr>
              <w:t>174</w:t>
            </w:r>
            <w:r w:rsidR="00F800C7" w:rsidRPr="00DE767D">
              <w:rPr>
                <w:noProof/>
              </w:rPr>
              <w:t xml:space="preserve"> (10.3%)</w:t>
            </w:r>
          </w:p>
        </w:tc>
        <w:tc>
          <w:tcPr>
            <w:tcW w:w="2250" w:type="dxa"/>
            <w:tcBorders>
              <w:bottom w:val="single" w:sz="8" w:space="0" w:color="auto"/>
              <w:right w:val="single" w:sz="8" w:space="0" w:color="auto"/>
            </w:tcBorders>
            <w:tcMar>
              <w:top w:w="0" w:type="dxa"/>
              <w:left w:w="108" w:type="dxa"/>
              <w:bottom w:w="0" w:type="dxa"/>
              <w:right w:w="108" w:type="dxa"/>
            </w:tcMar>
            <w:hideMark/>
          </w:tcPr>
          <w:p w14:paraId="08965618" w14:textId="57065D4D" w:rsidR="003B4B2D" w:rsidRPr="00DE767D" w:rsidRDefault="003B4B2D" w:rsidP="00BF340E">
            <w:pPr>
              <w:rPr>
                <w:noProof/>
              </w:rPr>
            </w:pPr>
            <w:r w:rsidRPr="00DE767D">
              <w:rPr>
                <w:noProof/>
              </w:rPr>
              <w:t> </w:t>
            </w:r>
          </w:p>
        </w:tc>
      </w:tr>
      <w:tr w:rsidR="003B4B2D" w:rsidRPr="00DE767D" w14:paraId="33A1CDA7"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1C98696" w14:textId="77777777" w:rsidR="003B4B2D" w:rsidRPr="00DE767D" w:rsidRDefault="003B4B2D" w:rsidP="00BF340E">
            <w:pPr>
              <w:rPr>
                <w:noProof/>
              </w:rPr>
            </w:pPr>
            <w:r w:rsidRPr="00DE767D">
              <w:rPr>
                <w:noProof/>
              </w:rPr>
              <w:t>2016</w:t>
            </w:r>
          </w:p>
        </w:tc>
        <w:tc>
          <w:tcPr>
            <w:tcW w:w="2359" w:type="dxa"/>
            <w:tcBorders>
              <w:bottom w:val="single" w:sz="8" w:space="0" w:color="auto"/>
              <w:right w:val="single" w:sz="8" w:space="0" w:color="auto"/>
            </w:tcBorders>
            <w:tcMar>
              <w:top w:w="0" w:type="dxa"/>
              <w:left w:w="108" w:type="dxa"/>
              <w:bottom w:w="0" w:type="dxa"/>
              <w:right w:w="108" w:type="dxa"/>
            </w:tcMar>
            <w:hideMark/>
          </w:tcPr>
          <w:p w14:paraId="6B3CF49E" w14:textId="77777777" w:rsidR="003B4B2D" w:rsidRPr="00DE767D" w:rsidRDefault="003B4B2D" w:rsidP="00BF340E">
            <w:pPr>
              <w:rPr>
                <w:noProof/>
              </w:rPr>
            </w:pPr>
            <w:r w:rsidRPr="00DE767D">
              <w:rPr>
                <w:noProof/>
              </w:rPr>
              <w:t>8 (6.7%)</w:t>
            </w:r>
          </w:p>
        </w:tc>
        <w:tc>
          <w:tcPr>
            <w:tcW w:w="2160" w:type="dxa"/>
            <w:tcBorders>
              <w:bottom w:val="single" w:sz="8" w:space="0" w:color="auto"/>
              <w:right w:val="single" w:sz="8" w:space="0" w:color="auto"/>
            </w:tcBorders>
            <w:tcMar>
              <w:top w:w="0" w:type="dxa"/>
              <w:left w:w="108" w:type="dxa"/>
              <w:bottom w:w="0" w:type="dxa"/>
              <w:right w:w="108" w:type="dxa"/>
            </w:tcMar>
            <w:hideMark/>
          </w:tcPr>
          <w:p w14:paraId="258970B3" w14:textId="1D4EB416" w:rsidR="003B4B2D" w:rsidRPr="00DE767D" w:rsidRDefault="003B4B2D" w:rsidP="00BF340E">
            <w:pPr>
              <w:rPr>
                <w:noProof/>
              </w:rPr>
            </w:pPr>
            <w:r w:rsidRPr="00DE767D">
              <w:rPr>
                <w:noProof/>
              </w:rPr>
              <w:t> </w:t>
            </w:r>
            <w:r w:rsidR="001D4969" w:rsidRPr="00DE767D">
              <w:rPr>
                <w:noProof/>
              </w:rPr>
              <w:t>24</w:t>
            </w:r>
            <w:r w:rsidR="007C7A8A" w:rsidRPr="00DE767D">
              <w:rPr>
                <w:noProof/>
              </w:rPr>
              <w:t xml:space="preserve"> (15.7%)</w:t>
            </w:r>
          </w:p>
        </w:tc>
        <w:tc>
          <w:tcPr>
            <w:tcW w:w="1980" w:type="dxa"/>
            <w:tcBorders>
              <w:bottom w:val="single" w:sz="8" w:space="0" w:color="auto"/>
              <w:right w:val="single" w:sz="8" w:space="0" w:color="auto"/>
            </w:tcBorders>
            <w:tcMar>
              <w:top w:w="0" w:type="dxa"/>
              <w:left w:w="108" w:type="dxa"/>
              <w:bottom w:w="0" w:type="dxa"/>
              <w:right w:w="108" w:type="dxa"/>
            </w:tcMar>
            <w:hideMark/>
          </w:tcPr>
          <w:p w14:paraId="577FDE75" w14:textId="3598D64D" w:rsidR="003B4B2D" w:rsidRPr="00DE767D" w:rsidRDefault="003B4B2D" w:rsidP="00BF340E">
            <w:pPr>
              <w:rPr>
                <w:noProof/>
              </w:rPr>
            </w:pPr>
            <w:r w:rsidRPr="00DE767D">
              <w:rPr>
                <w:noProof/>
              </w:rPr>
              <w:t> </w:t>
            </w:r>
            <w:r w:rsidR="00B15BCE" w:rsidRPr="00DE767D">
              <w:rPr>
                <w:noProof/>
              </w:rPr>
              <w:t>154</w:t>
            </w:r>
            <w:r w:rsidR="00F800C7" w:rsidRPr="00DE767D">
              <w:rPr>
                <w:noProof/>
              </w:rPr>
              <w:t xml:space="preserve"> (</w:t>
            </w:r>
            <w:r w:rsidR="00D82CCC" w:rsidRPr="00DE767D">
              <w:rPr>
                <w:noProof/>
              </w:rPr>
              <w:t>9.2%)</w:t>
            </w:r>
          </w:p>
        </w:tc>
        <w:tc>
          <w:tcPr>
            <w:tcW w:w="2250" w:type="dxa"/>
            <w:tcBorders>
              <w:bottom w:val="single" w:sz="8" w:space="0" w:color="auto"/>
              <w:right w:val="single" w:sz="8" w:space="0" w:color="auto"/>
            </w:tcBorders>
            <w:tcMar>
              <w:top w:w="0" w:type="dxa"/>
              <w:left w:w="108" w:type="dxa"/>
              <w:bottom w:w="0" w:type="dxa"/>
              <w:right w:w="108" w:type="dxa"/>
            </w:tcMar>
            <w:hideMark/>
          </w:tcPr>
          <w:p w14:paraId="5F860605" w14:textId="77777777" w:rsidR="003B4B2D" w:rsidRPr="00DE767D" w:rsidRDefault="003B4B2D" w:rsidP="00BF340E">
            <w:pPr>
              <w:rPr>
                <w:noProof/>
              </w:rPr>
            </w:pPr>
            <w:r w:rsidRPr="00DE767D">
              <w:rPr>
                <w:noProof/>
              </w:rPr>
              <w:t> </w:t>
            </w:r>
          </w:p>
        </w:tc>
      </w:tr>
      <w:tr w:rsidR="003B4B2D" w:rsidRPr="00DE767D" w14:paraId="223E9890"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615B3F5B" w14:textId="77777777" w:rsidR="003B4B2D" w:rsidRPr="00DE767D" w:rsidRDefault="003B4B2D" w:rsidP="00BF340E">
            <w:pPr>
              <w:rPr>
                <w:noProof/>
              </w:rPr>
            </w:pPr>
            <w:r w:rsidRPr="00DE767D">
              <w:rPr>
                <w:noProof/>
              </w:rPr>
              <w:t>2017</w:t>
            </w:r>
          </w:p>
        </w:tc>
        <w:tc>
          <w:tcPr>
            <w:tcW w:w="2359" w:type="dxa"/>
            <w:tcBorders>
              <w:bottom w:val="single" w:sz="8" w:space="0" w:color="auto"/>
              <w:right w:val="single" w:sz="8" w:space="0" w:color="auto"/>
            </w:tcBorders>
            <w:tcMar>
              <w:top w:w="0" w:type="dxa"/>
              <w:left w:w="108" w:type="dxa"/>
              <w:bottom w:w="0" w:type="dxa"/>
              <w:right w:w="108" w:type="dxa"/>
            </w:tcMar>
            <w:hideMark/>
          </w:tcPr>
          <w:p w14:paraId="049A6F09" w14:textId="77777777" w:rsidR="003B4B2D" w:rsidRPr="00DE767D" w:rsidRDefault="003B4B2D" w:rsidP="00BF340E">
            <w:pPr>
              <w:rPr>
                <w:noProof/>
              </w:rPr>
            </w:pPr>
            <w:r w:rsidRPr="00DE767D">
              <w:rPr>
                <w:noProof/>
              </w:rPr>
              <w:t>15 (12.6%)</w:t>
            </w:r>
          </w:p>
        </w:tc>
        <w:tc>
          <w:tcPr>
            <w:tcW w:w="2160" w:type="dxa"/>
            <w:tcBorders>
              <w:bottom w:val="single" w:sz="8" w:space="0" w:color="auto"/>
              <w:right w:val="single" w:sz="8" w:space="0" w:color="auto"/>
            </w:tcBorders>
            <w:tcMar>
              <w:top w:w="0" w:type="dxa"/>
              <w:left w:w="108" w:type="dxa"/>
              <w:bottom w:w="0" w:type="dxa"/>
              <w:right w:w="108" w:type="dxa"/>
            </w:tcMar>
            <w:hideMark/>
          </w:tcPr>
          <w:p w14:paraId="7A00345F" w14:textId="24D9340C" w:rsidR="003B4B2D" w:rsidRPr="00DE767D" w:rsidRDefault="003B4B2D" w:rsidP="00BF340E">
            <w:pPr>
              <w:rPr>
                <w:noProof/>
              </w:rPr>
            </w:pPr>
            <w:r w:rsidRPr="00DE767D">
              <w:rPr>
                <w:noProof/>
              </w:rPr>
              <w:t> </w:t>
            </w:r>
            <w:r w:rsidR="001D4969" w:rsidRPr="00DE767D">
              <w:rPr>
                <w:noProof/>
              </w:rPr>
              <w:t>6</w:t>
            </w:r>
            <w:r w:rsidR="007C7A8A" w:rsidRPr="00DE767D">
              <w:rPr>
                <w:noProof/>
              </w:rPr>
              <w:t xml:space="preserve"> (3.9%)</w:t>
            </w:r>
          </w:p>
        </w:tc>
        <w:tc>
          <w:tcPr>
            <w:tcW w:w="1980" w:type="dxa"/>
            <w:tcBorders>
              <w:bottom w:val="single" w:sz="8" w:space="0" w:color="auto"/>
              <w:right w:val="single" w:sz="8" w:space="0" w:color="auto"/>
            </w:tcBorders>
            <w:tcMar>
              <w:top w:w="0" w:type="dxa"/>
              <w:left w:w="108" w:type="dxa"/>
              <w:bottom w:w="0" w:type="dxa"/>
              <w:right w:w="108" w:type="dxa"/>
            </w:tcMar>
            <w:hideMark/>
          </w:tcPr>
          <w:p w14:paraId="399C1429" w14:textId="1F98EECB" w:rsidR="003B4B2D" w:rsidRPr="00DE767D" w:rsidRDefault="003B4B2D" w:rsidP="00BF340E">
            <w:pPr>
              <w:rPr>
                <w:noProof/>
              </w:rPr>
            </w:pPr>
            <w:r w:rsidRPr="00DE767D">
              <w:rPr>
                <w:noProof/>
              </w:rPr>
              <w:t> </w:t>
            </w:r>
            <w:r w:rsidR="00B15BCE" w:rsidRPr="00DE767D">
              <w:rPr>
                <w:noProof/>
              </w:rPr>
              <w:t>149</w:t>
            </w:r>
            <w:r w:rsidR="00D82CCC" w:rsidRPr="00DE767D">
              <w:rPr>
                <w:noProof/>
              </w:rPr>
              <w:t xml:space="preserve"> (8.9%)</w:t>
            </w:r>
          </w:p>
        </w:tc>
        <w:tc>
          <w:tcPr>
            <w:tcW w:w="2250" w:type="dxa"/>
            <w:tcBorders>
              <w:bottom w:val="single" w:sz="8" w:space="0" w:color="auto"/>
              <w:right w:val="single" w:sz="8" w:space="0" w:color="auto"/>
            </w:tcBorders>
            <w:tcMar>
              <w:top w:w="0" w:type="dxa"/>
              <w:left w:w="108" w:type="dxa"/>
              <w:bottom w:w="0" w:type="dxa"/>
              <w:right w:w="108" w:type="dxa"/>
            </w:tcMar>
            <w:hideMark/>
          </w:tcPr>
          <w:p w14:paraId="33BE2FDA" w14:textId="492922A7" w:rsidR="003B4B2D" w:rsidRPr="00DE767D" w:rsidRDefault="003B4B2D" w:rsidP="00BF340E">
            <w:pPr>
              <w:rPr>
                <w:noProof/>
              </w:rPr>
            </w:pPr>
            <w:r w:rsidRPr="00DE767D">
              <w:rPr>
                <w:noProof/>
              </w:rPr>
              <w:t> </w:t>
            </w:r>
          </w:p>
        </w:tc>
      </w:tr>
      <w:tr w:rsidR="003B4B2D" w:rsidRPr="00DE767D" w14:paraId="645B42AB"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66F8209" w14:textId="77777777" w:rsidR="003B4B2D" w:rsidRPr="00DE767D" w:rsidRDefault="003B4B2D" w:rsidP="00BF340E">
            <w:pPr>
              <w:rPr>
                <w:noProof/>
              </w:rPr>
            </w:pPr>
            <w:r w:rsidRPr="00DE767D">
              <w:rPr>
                <w:noProof/>
              </w:rPr>
              <w:t>2018</w:t>
            </w:r>
          </w:p>
        </w:tc>
        <w:tc>
          <w:tcPr>
            <w:tcW w:w="2359" w:type="dxa"/>
            <w:tcBorders>
              <w:bottom w:val="single" w:sz="8" w:space="0" w:color="auto"/>
              <w:right w:val="single" w:sz="8" w:space="0" w:color="auto"/>
            </w:tcBorders>
            <w:tcMar>
              <w:top w:w="0" w:type="dxa"/>
              <w:left w:w="108" w:type="dxa"/>
              <w:bottom w:w="0" w:type="dxa"/>
              <w:right w:w="108" w:type="dxa"/>
            </w:tcMar>
            <w:hideMark/>
          </w:tcPr>
          <w:p w14:paraId="0EDC762E" w14:textId="77777777" w:rsidR="003B4B2D" w:rsidRPr="00DE767D" w:rsidRDefault="003B4B2D" w:rsidP="00BF340E">
            <w:pPr>
              <w:rPr>
                <w:noProof/>
              </w:rPr>
            </w:pPr>
            <w:r w:rsidRPr="00DE767D">
              <w:rPr>
                <w:noProof/>
              </w:rPr>
              <w:t>12 (10.1%)</w:t>
            </w:r>
          </w:p>
        </w:tc>
        <w:tc>
          <w:tcPr>
            <w:tcW w:w="2160" w:type="dxa"/>
            <w:tcBorders>
              <w:bottom w:val="single" w:sz="8" w:space="0" w:color="auto"/>
              <w:right w:val="single" w:sz="8" w:space="0" w:color="auto"/>
            </w:tcBorders>
            <w:tcMar>
              <w:top w:w="0" w:type="dxa"/>
              <w:left w:w="108" w:type="dxa"/>
              <w:bottom w:w="0" w:type="dxa"/>
              <w:right w:w="108" w:type="dxa"/>
            </w:tcMar>
            <w:hideMark/>
          </w:tcPr>
          <w:p w14:paraId="509FF0A1" w14:textId="6293CB14" w:rsidR="003B4B2D" w:rsidRPr="00DE767D" w:rsidRDefault="003B4B2D" w:rsidP="00BF340E">
            <w:pPr>
              <w:rPr>
                <w:noProof/>
              </w:rPr>
            </w:pPr>
            <w:r w:rsidRPr="00DE767D">
              <w:rPr>
                <w:noProof/>
              </w:rPr>
              <w:t> </w:t>
            </w:r>
            <w:r w:rsidR="001D4969" w:rsidRPr="00DE767D">
              <w:rPr>
                <w:noProof/>
              </w:rPr>
              <w:t>10</w:t>
            </w:r>
            <w:r w:rsidR="007C7A8A" w:rsidRPr="00DE767D">
              <w:rPr>
                <w:noProof/>
              </w:rPr>
              <w:t xml:space="preserve"> </w:t>
            </w:r>
            <w:r w:rsidR="00A07CC1" w:rsidRPr="00DE767D">
              <w:rPr>
                <w:noProof/>
              </w:rPr>
              <w:t>(6.5%)</w:t>
            </w:r>
          </w:p>
        </w:tc>
        <w:tc>
          <w:tcPr>
            <w:tcW w:w="1980" w:type="dxa"/>
            <w:tcBorders>
              <w:bottom w:val="single" w:sz="8" w:space="0" w:color="auto"/>
              <w:right w:val="single" w:sz="8" w:space="0" w:color="auto"/>
            </w:tcBorders>
            <w:tcMar>
              <w:top w:w="0" w:type="dxa"/>
              <w:left w:w="108" w:type="dxa"/>
              <w:bottom w:w="0" w:type="dxa"/>
              <w:right w:w="108" w:type="dxa"/>
            </w:tcMar>
            <w:hideMark/>
          </w:tcPr>
          <w:p w14:paraId="65B57234" w14:textId="25D0D2F9" w:rsidR="003B4B2D" w:rsidRPr="00DE767D" w:rsidRDefault="003B4B2D" w:rsidP="00BF340E">
            <w:pPr>
              <w:rPr>
                <w:noProof/>
              </w:rPr>
            </w:pPr>
            <w:r w:rsidRPr="00DE767D">
              <w:rPr>
                <w:noProof/>
              </w:rPr>
              <w:t> </w:t>
            </w:r>
            <w:r w:rsidR="00B15BCE" w:rsidRPr="00DE767D">
              <w:rPr>
                <w:noProof/>
              </w:rPr>
              <w:t>165</w:t>
            </w:r>
            <w:r w:rsidR="00D82CCC" w:rsidRPr="00DE767D">
              <w:rPr>
                <w:noProof/>
              </w:rPr>
              <w:t xml:space="preserve"> (</w:t>
            </w:r>
            <w:r w:rsidR="004E54B0" w:rsidRPr="00DE767D">
              <w:rPr>
                <w:noProof/>
              </w:rPr>
              <w:t>9.8%)</w:t>
            </w:r>
          </w:p>
        </w:tc>
        <w:tc>
          <w:tcPr>
            <w:tcW w:w="2250" w:type="dxa"/>
            <w:tcBorders>
              <w:bottom w:val="single" w:sz="8" w:space="0" w:color="auto"/>
              <w:right w:val="single" w:sz="8" w:space="0" w:color="auto"/>
            </w:tcBorders>
            <w:tcMar>
              <w:top w:w="0" w:type="dxa"/>
              <w:left w:w="108" w:type="dxa"/>
              <w:bottom w:w="0" w:type="dxa"/>
              <w:right w:w="108" w:type="dxa"/>
            </w:tcMar>
            <w:hideMark/>
          </w:tcPr>
          <w:p w14:paraId="7CEB279A" w14:textId="2D3FC4B0" w:rsidR="003B4B2D" w:rsidRPr="00DE767D" w:rsidRDefault="003B4B2D" w:rsidP="00BF340E">
            <w:pPr>
              <w:rPr>
                <w:noProof/>
              </w:rPr>
            </w:pPr>
            <w:r w:rsidRPr="00DE767D">
              <w:rPr>
                <w:noProof/>
              </w:rPr>
              <w:t> </w:t>
            </w:r>
          </w:p>
        </w:tc>
      </w:tr>
      <w:tr w:rsidR="003B4B2D" w:rsidRPr="00DE767D" w14:paraId="261915AB"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C19808D" w14:textId="77777777" w:rsidR="003B4B2D" w:rsidRPr="00DE767D" w:rsidRDefault="003B4B2D" w:rsidP="00BF340E">
            <w:pPr>
              <w:rPr>
                <w:noProof/>
              </w:rPr>
            </w:pPr>
            <w:r w:rsidRPr="00DE767D">
              <w:rPr>
                <w:noProof/>
              </w:rPr>
              <w:t>2019</w:t>
            </w:r>
          </w:p>
        </w:tc>
        <w:tc>
          <w:tcPr>
            <w:tcW w:w="2359" w:type="dxa"/>
            <w:tcBorders>
              <w:bottom w:val="single" w:sz="8" w:space="0" w:color="auto"/>
              <w:right w:val="single" w:sz="8" w:space="0" w:color="auto"/>
            </w:tcBorders>
            <w:tcMar>
              <w:top w:w="0" w:type="dxa"/>
              <w:left w:w="108" w:type="dxa"/>
              <w:bottom w:w="0" w:type="dxa"/>
              <w:right w:w="108" w:type="dxa"/>
            </w:tcMar>
            <w:hideMark/>
          </w:tcPr>
          <w:p w14:paraId="19656051" w14:textId="77777777" w:rsidR="003B4B2D" w:rsidRPr="00DE767D" w:rsidRDefault="003B4B2D" w:rsidP="00BF340E">
            <w:pPr>
              <w:rPr>
                <w:noProof/>
              </w:rPr>
            </w:pPr>
            <w:r w:rsidRPr="00DE767D">
              <w:rPr>
                <w:noProof/>
              </w:rPr>
              <w:t>10 (8.4%)</w:t>
            </w:r>
          </w:p>
        </w:tc>
        <w:tc>
          <w:tcPr>
            <w:tcW w:w="2160" w:type="dxa"/>
            <w:tcBorders>
              <w:bottom w:val="single" w:sz="8" w:space="0" w:color="auto"/>
              <w:right w:val="single" w:sz="8" w:space="0" w:color="auto"/>
            </w:tcBorders>
            <w:tcMar>
              <w:top w:w="0" w:type="dxa"/>
              <w:left w:w="108" w:type="dxa"/>
              <w:bottom w:w="0" w:type="dxa"/>
              <w:right w:w="108" w:type="dxa"/>
            </w:tcMar>
            <w:hideMark/>
          </w:tcPr>
          <w:p w14:paraId="0B1B5179" w14:textId="1B7870F4" w:rsidR="003B4B2D" w:rsidRPr="00DE767D" w:rsidRDefault="003B4B2D" w:rsidP="00BF340E">
            <w:pPr>
              <w:rPr>
                <w:noProof/>
              </w:rPr>
            </w:pPr>
            <w:r w:rsidRPr="00DE767D">
              <w:rPr>
                <w:noProof/>
              </w:rPr>
              <w:t> </w:t>
            </w:r>
            <w:r w:rsidR="001D4969" w:rsidRPr="00DE767D">
              <w:rPr>
                <w:noProof/>
              </w:rPr>
              <w:t>15</w:t>
            </w:r>
            <w:r w:rsidR="00A07CC1" w:rsidRPr="00DE767D">
              <w:rPr>
                <w:noProof/>
              </w:rPr>
              <w:t xml:space="preserve"> (9.8%)</w:t>
            </w:r>
          </w:p>
        </w:tc>
        <w:tc>
          <w:tcPr>
            <w:tcW w:w="1980" w:type="dxa"/>
            <w:tcBorders>
              <w:bottom w:val="single" w:sz="8" w:space="0" w:color="auto"/>
              <w:right w:val="single" w:sz="8" w:space="0" w:color="auto"/>
            </w:tcBorders>
            <w:tcMar>
              <w:top w:w="0" w:type="dxa"/>
              <w:left w:w="108" w:type="dxa"/>
              <w:bottom w:w="0" w:type="dxa"/>
              <w:right w:w="108" w:type="dxa"/>
            </w:tcMar>
            <w:hideMark/>
          </w:tcPr>
          <w:p w14:paraId="5C64E007" w14:textId="7F8024DB" w:rsidR="003B4B2D" w:rsidRPr="00DE767D" w:rsidRDefault="003B4B2D" w:rsidP="00BF340E">
            <w:pPr>
              <w:rPr>
                <w:noProof/>
              </w:rPr>
            </w:pPr>
            <w:r w:rsidRPr="00DE767D">
              <w:rPr>
                <w:noProof/>
              </w:rPr>
              <w:t> </w:t>
            </w:r>
            <w:r w:rsidR="00B15BCE" w:rsidRPr="00DE767D">
              <w:rPr>
                <w:noProof/>
              </w:rPr>
              <w:t>150</w:t>
            </w:r>
            <w:r w:rsidR="004E54B0" w:rsidRPr="00DE767D">
              <w:rPr>
                <w:noProof/>
              </w:rPr>
              <w:t xml:space="preserve"> (8.9%)</w:t>
            </w:r>
          </w:p>
        </w:tc>
        <w:tc>
          <w:tcPr>
            <w:tcW w:w="2250" w:type="dxa"/>
            <w:tcBorders>
              <w:bottom w:val="single" w:sz="8" w:space="0" w:color="auto"/>
              <w:right w:val="single" w:sz="8" w:space="0" w:color="auto"/>
            </w:tcBorders>
            <w:tcMar>
              <w:top w:w="0" w:type="dxa"/>
              <w:left w:w="108" w:type="dxa"/>
              <w:bottom w:w="0" w:type="dxa"/>
              <w:right w:w="108" w:type="dxa"/>
            </w:tcMar>
            <w:hideMark/>
          </w:tcPr>
          <w:p w14:paraId="24F35538" w14:textId="77777777" w:rsidR="003B4B2D" w:rsidRPr="00DE767D" w:rsidRDefault="003B4B2D" w:rsidP="00BF340E">
            <w:pPr>
              <w:rPr>
                <w:noProof/>
              </w:rPr>
            </w:pPr>
            <w:r w:rsidRPr="00DE767D">
              <w:rPr>
                <w:noProof/>
              </w:rPr>
              <w:t> </w:t>
            </w:r>
          </w:p>
        </w:tc>
      </w:tr>
      <w:tr w:rsidR="003B4B2D" w:rsidRPr="00DE767D" w14:paraId="76AE728C"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B61102C" w14:textId="77777777" w:rsidR="003B4B2D" w:rsidRPr="00DE767D" w:rsidRDefault="003B4B2D" w:rsidP="00BF340E">
            <w:pPr>
              <w:rPr>
                <w:noProof/>
              </w:rPr>
            </w:pPr>
            <w:r w:rsidRPr="00DE767D">
              <w:rPr>
                <w:noProof/>
              </w:rPr>
              <w:t>2020</w:t>
            </w:r>
          </w:p>
        </w:tc>
        <w:tc>
          <w:tcPr>
            <w:tcW w:w="2359" w:type="dxa"/>
            <w:tcBorders>
              <w:bottom w:val="single" w:sz="8" w:space="0" w:color="auto"/>
              <w:right w:val="single" w:sz="8" w:space="0" w:color="auto"/>
            </w:tcBorders>
            <w:tcMar>
              <w:top w:w="0" w:type="dxa"/>
              <w:left w:w="108" w:type="dxa"/>
              <w:bottom w:w="0" w:type="dxa"/>
              <w:right w:w="108" w:type="dxa"/>
            </w:tcMar>
            <w:hideMark/>
          </w:tcPr>
          <w:p w14:paraId="45B633A9" w14:textId="77777777" w:rsidR="003B4B2D" w:rsidRPr="00DE767D" w:rsidRDefault="003B4B2D" w:rsidP="00BF340E">
            <w:pPr>
              <w:rPr>
                <w:noProof/>
              </w:rPr>
            </w:pPr>
            <w:r w:rsidRPr="00DE767D">
              <w:rPr>
                <w:noProof/>
              </w:rPr>
              <w:t>12 (10.1)</w:t>
            </w:r>
          </w:p>
        </w:tc>
        <w:tc>
          <w:tcPr>
            <w:tcW w:w="2160" w:type="dxa"/>
            <w:tcBorders>
              <w:bottom w:val="single" w:sz="8" w:space="0" w:color="auto"/>
              <w:right w:val="single" w:sz="8" w:space="0" w:color="auto"/>
            </w:tcBorders>
            <w:tcMar>
              <w:top w:w="0" w:type="dxa"/>
              <w:left w:w="108" w:type="dxa"/>
              <w:bottom w:w="0" w:type="dxa"/>
              <w:right w:w="108" w:type="dxa"/>
            </w:tcMar>
            <w:hideMark/>
          </w:tcPr>
          <w:p w14:paraId="71F7D534" w14:textId="0B999744" w:rsidR="003B4B2D" w:rsidRPr="00DE767D" w:rsidRDefault="003B4B2D" w:rsidP="00BF340E">
            <w:pPr>
              <w:rPr>
                <w:noProof/>
              </w:rPr>
            </w:pPr>
            <w:r w:rsidRPr="00DE767D">
              <w:rPr>
                <w:noProof/>
              </w:rPr>
              <w:t> </w:t>
            </w:r>
            <w:r w:rsidR="001D4969" w:rsidRPr="00DE767D">
              <w:rPr>
                <w:noProof/>
              </w:rPr>
              <w:t>10</w:t>
            </w:r>
            <w:r w:rsidR="00A07CC1" w:rsidRPr="00DE767D">
              <w:rPr>
                <w:noProof/>
              </w:rPr>
              <w:t xml:space="preserve"> (6.5%)</w:t>
            </w:r>
          </w:p>
        </w:tc>
        <w:tc>
          <w:tcPr>
            <w:tcW w:w="1980" w:type="dxa"/>
            <w:tcBorders>
              <w:bottom w:val="single" w:sz="8" w:space="0" w:color="auto"/>
              <w:right w:val="single" w:sz="8" w:space="0" w:color="auto"/>
            </w:tcBorders>
            <w:tcMar>
              <w:top w:w="0" w:type="dxa"/>
              <w:left w:w="108" w:type="dxa"/>
              <w:bottom w:w="0" w:type="dxa"/>
              <w:right w:w="108" w:type="dxa"/>
            </w:tcMar>
            <w:hideMark/>
          </w:tcPr>
          <w:p w14:paraId="65BCF04B" w14:textId="23375813" w:rsidR="003B4B2D" w:rsidRPr="00DE767D" w:rsidRDefault="003B4B2D" w:rsidP="00BF340E">
            <w:pPr>
              <w:rPr>
                <w:noProof/>
              </w:rPr>
            </w:pPr>
            <w:r w:rsidRPr="00DE767D">
              <w:rPr>
                <w:noProof/>
              </w:rPr>
              <w:t> </w:t>
            </w:r>
            <w:r w:rsidR="00B15BCE" w:rsidRPr="00DE767D">
              <w:rPr>
                <w:noProof/>
              </w:rPr>
              <w:t>143</w:t>
            </w:r>
            <w:r w:rsidR="004E54B0" w:rsidRPr="00DE767D">
              <w:rPr>
                <w:noProof/>
              </w:rPr>
              <w:t xml:space="preserve"> </w:t>
            </w:r>
            <w:r w:rsidR="00B635A0" w:rsidRPr="00DE767D">
              <w:rPr>
                <w:noProof/>
              </w:rPr>
              <w:t>(8.5%)</w:t>
            </w:r>
          </w:p>
        </w:tc>
        <w:tc>
          <w:tcPr>
            <w:tcW w:w="2250" w:type="dxa"/>
            <w:tcBorders>
              <w:bottom w:val="single" w:sz="8" w:space="0" w:color="auto"/>
              <w:right w:val="single" w:sz="8" w:space="0" w:color="auto"/>
            </w:tcBorders>
            <w:tcMar>
              <w:top w:w="0" w:type="dxa"/>
              <w:left w:w="108" w:type="dxa"/>
              <w:bottom w:w="0" w:type="dxa"/>
              <w:right w:w="108" w:type="dxa"/>
            </w:tcMar>
            <w:hideMark/>
          </w:tcPr>
          <w:p w14:paraId="1C5B53E6" w14:textId="77777777" w:rsidR="003B4B2D" w:rsidRPr="00DE767D" w:rsidRDefault="003B4B2D" w:rsidP="00BF340E">
            <w:pPr>
              <w:rPr>
                <w:noProof/>
              </w:rPr>
            </w:pPr>
            <w:r w:rsidRPr="00DE767D">
              <w:rPr>
                <w:noProof/>
              </w:rPr>
              <w:t> </w:t>
            </w:r>
          </w:p>
        </w:tc>
      </w:tr>
      <w:tr w:rsidR="003B4B2D" w:rsidRPr="00DE767D" w14:paraId="7474FFEA"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D6D5674" w14:textId="77777777" w:rsidR="003B4B2D" w:rsidRPr="00DE767D" w:rsidRDefault="003B4B2D" w:rsidP="00BF340E">
            <w:pPr>
              <w:rPr>
                <w:noProof/>
              </w:rPr>
            </w:pPr>
            <w:r w:rsidRPr="00DE767D">
              <w:rPr>
                <w:noProof/>
              </w:rPr>
              <w:t>2021</w:t>
            </w:r>
          </w:p>
        </w:tc>
        <w:tc>
          <w:tcPr>
            <w:tcW w:w="2359" w:type="dxa"/>
            <w:tcBorders>
              <w:bottom w:val="single" w:sz="8" w:space="0" w:color="auto"/>
              <w:right w:val="single" w:sz="8" w:space="0" w:color="auto"/>
            </w:tcBorders>
            <w:tcMar>
              <w:top w:w="0" w:type="dxa"/>
              <w:left w:w="108" w:type="dxa"/>
              <w:bottom w:w="0" w:type="dxa"/>
              <w:right w:w="108" w:type="dxa"/>
            </w:tcMar>
            <w:hideMark/>
          </w:tcPr>
          <w:p w14:paraId="069A61B5" w14:textId="77777777" w:rsidR="003B4B2D" w:rsidRPr="00DE767D" w:rsidRDefault="003B4B2D" w:rsidP="00BF340E">
            <w:pPr>
              <w:rPr>
                <w:noProof/>
              </w:rPr>
            </w:pPr>
            <w:r w:rsidRPr="00DE767D">
              <w:rPr>
                <w:noProof/>
              </w:rPr>
              <w:t>8 (6.7%)</w:t>
            </w:r>
          </w:p>
        </w:tc>
        <w:tc>
          <w:tcPr>
            <w:tcW w:w="2160" w:type="dxa"/>
            <w:tcBorders>
              <w:bottom w:val="single" w:sz="8" w:space="0" w:color="auto"/>
              <w:right w:val="single" w:sz="8" w:space="0" w:color="auto"/>
            </w:tcBorders>
            <w:tcMar>
              <w:top w:w="0" w:type="dxa"/>
              <w:left w:w="108" w:type="dxa"/>
              <w:bottom w:w="0" w:type="dxa"/>
              <w:right w:w="108" w:type="dxa"/>
            </w:tcMar>
            <w:hideMark/>
          </w:tcPr>
          <w:p w14:paraId="69539D5F" w14:textId="2696B247" w:rsidR="003B4B2D" w:rsidRPr="00DE767D" w:rsidRDefault="003B4B2D" w:rsidP="00BF340E">
            <w:pPr>
              <w:rPr>
                <w:noProof/>
              </w:rPr>
            </w:pPr>
            <w:r w:rsidRPr="00DE767D">
              <w:rPr>
                <w:noProof/>
              </w:rPr>
              <w:t> </w:t>
            </w:r>
            <w:r w:rsidR="001D4969" w:rsidRPr="00DE767D">
              <w:rPr>
                <w:noProof/>
              </w:rPr>
              <w:t>9</w:t>
            </w:r>
            <w:r w:rsidR="00A07CC1" w:rsidRPr="00DE767D">
              <w:rPr>
                <w:noProof/>
              </w:rPr>
              <w:t xml:space="preserve"> </w:t>
            </w:r>
            <w:r w:rsidR="002F3FFE" w:rsidRPr="00DE767D">
              <w:rPr>
                <w:noProof/>
              </w:rPr>
              <w:t>(5.9%)</w:t>
            </w:r>
          </w:p>
        </w:tc>
        <w:tc>
          <w:tcPr>
            <w:tcW w:w="1980" w:type="dxa"/>
            <w:tcBorders>
              <w:bottom w:val="single" w:sz="8" w:space="0" w:color="auto"/>
              <w:right w:val="single" w:sz="8" w:space="0" w:color="auto"/>
            </w:tcBorders>
            <w:tcMar>
              <w:top w:w="0" w:type="dxa"/>
              <w:left w:w="108" w:type="dxa"/>
              <w:bottom w:w="0" w:type="dxa"/>
              <w:right w:w="108" w:type="dxa"/>
            </w:tcMar>
            <w:hideMark/>
          </w:tcPr>
          <w:p w14:paraId="0CD82DEF" w14:textId="46EC84A3" w:rsidR="003B4B2D" w:rsidRPr="00DE767D" w:rsidRDefault="003B4B2D" w:rsidP="00BF340E">
            <w:pPr>
              <w:rPr>
                <w:noProof/>
              </w:rPr>
            </w:pPr>
            <w:r w:rsidRPr="00DE767D">
              <w:rPr>
                <w:noProof/>
              </w:rPr>
              <w:t> </w:t>
            </w:r>
            <w:r w:rsidR="00B15BCE" w:rsidRPr="00DE767D">
              <w:rPr>
                <w:noProof/>
              </w:rPr>
              <w:t>146</w:t>
            </w:r>
            <w:r w:rsidR="00B635A0" w:rsidRPr="00DE767D">
              <w:rPr>
                <w:noProof/>
              </w:rPr>
              <w:t xml:space="preserve"> (8.7%)</w:t>
            </w:r>
          </w:p>
        </w:tc>
        <w:tc>
          <w:tcPr>
            <w:tcW w:w="2250" w:type="dxa"/>
            <w:tcBorders>
              <w:bottom w:val="single" w:sz="8" w:space="0" w:color="auto"/>
              <w:right w:val="single" w:sz="8" w:space="0" w:color="auto"/>
            </w:tcBorders>
            <w:tcMar>
              <w:top w:w="0" w:type="dxa"/>
              <w:left w:w="108" w:type="dxa"/>
              <w:bottom w:w="0" w:type="dxa"/>
              <w:right w:w="108" w:type="dxa"/>
            </w:tcMar>
            <w:hideMark/>
          </w:tcPr>
          <w:p w14:paraId="5C66F294" w14:textId="77777777" w:rsidR="003B4B2D" w:rsidRPr="00DE767D" w:rsidRDefault="003B4B2D" w:rsidP="00BF340E">
            <w:pPr>
              <w:rPr>
                <w:noProof/>
              </w:rPr>
            </w:pPr>
            <w:r w:rsidRPr="00DE767D">
              <w:rPr>
                <w:noProof/>
              </w:rPr>
              <w:t> </w:t>
            </w:r>
          </w:p>
        </w:tc>
      </w:tr>
      <w:tr w:rsidR="003B4B2D" w:rsidRPr="00DE767D" w14:paraId="43B8B272" w14:textId="77777777" w:rsidTr="006969F5">
        <w:trPr>
          <w:trHeight w:val="312"/>
        </w:trPr>
        <w:tc>
          <w:tcPr>
            <w:tcW w:w="2041"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78AA047" w14:textId="77777777" w:rsidR="003B4B2D" w:rsidRPr="00DE767D" w:rsidRDefault="003B4B2D" w:rsidP="00BF340E">
            <w:pPr>
              <w:rPr>
                <w:noProof/>
              </w:rPr>
            </w:pPr>
            <w:r w:rsidRPr="00DE767D">
              <w:rPr>
                <w:noProof/>
              </w:rPr>
              <w:t>2022</w:t>
            </w:r>
          </w:p>
        </w:tc>
        <w:tc>
          <w:tcPr>
            <w:tcW w:w="2359" w:type="dxa"/>
            <w:tcBorders>
              <w:bottom w:val="single" w:sz="8" w:space="0" w:color="auto"/>
              <w:right w:val="single" w:sz="8" w:space="0" w:color="auto"/>
            </w:tcBorders>
            <w:tcMar>
              <w:top w:w="0" w:type="dxa"/>
              <w:left w:w="108" w:type="dxa"/>
              <w:bottom w:w="0" w:type="dxa"/>
              <w:right w:w="108" w:type="dxa"/>
            </w:tcMar>
            <w:hideMark/>
          </w:tcPr>
          <w:p w14:paraId="2C33AFC4" w14:textId="77777777" w:rsidR="003B4B2D" w:rsidRPr="00DE767D" w:rsidRDefault="003B4B2D" w:rsidP="00BF340E">
            <w:pPr>
              <w:rPr>
                <w:noProof/>
              </w:rPr>
            </w:pPr>
            <w:r w:rsidRPr="00DE767D">
              <w:rPr>
                <w:noProof/>
              </w:rPr>
              <w:t>7 (5.9%)</w:t>
            </w:r>
          </w:p>
        </w:tc>
        <w:tc>
          <w:tcPr>
            <w:tcW w:w="2160" w:type="dxa"/>
            <w:tcBorders>
              <w:bottom w:val="single" w:sz="8" w:space="0" w:color="auto"/>
              <w:right w:val="single" w:sz="8" w:space="0" w:color="auto"/>
            </w:tcBorders>
            <w:tcMar>
              <w:top w:w="0" w:type="dxa"/>
              <w:left w:w="108" w:type="dxa"/>
              <w:bottom w:w="0" w:type="dxa"/>
              <w:right w:w="108" w:type="dxa"/>
            </w:tcMar>
            <w:hideMark/>
          </w:tcPr>
          <w:p w14:paraId="2A2A049C" w14:textId="18480D4B" w:rsidR="003B4B2D" w:rsidRPr="00DE767D" w:rsidRDefault="003B4B2D" w:rsidP="00BF340E">
            <w:pPr>
              <w:rPr>
                <w:noProof/>
              </w:rPr>
            </w:pPr>
            <w:r w:rsidRPr="00DE767D">
              <w:rPr>
                <w:noProof/>
              </w:rPr>
              <w:t> </w:t>
            </w:r>
            <w:r w:rsidR="001D4969" w:rsidRPr="00DE767D">
              <w:rPr>
                <w:noProof/>
              </w:rPr>
              <w:t>5</w:t>
            </w:r>
            <w:r w:rsidR="002F3FFE" w:rsidRPr="00DE767D">
              <w:rPr>
                <w:noProof/>
              </w:rPr>
              <w:t xml:space="preserve"> (3.2%)</w:t>
            </w:r>
          </w:p>
        </w:tc>
        <w:tc>
          <w:tcPr>
            <w:tcW w:w="1980" w:type="dxa"/>
            <w:tcBorders>
              <w:bottom w:val="single" w:sz="8" w:space="0" w:color="auto"/>
              <w:right w:val="single" w:sz="8" w:space="0" w:color="auto"/>
            </w:tcBorders>
            <w:tcMar>
              <w:top w:w="0" w:type="dxa"/>
              <w:left w:w="108" w:type="dxa"/>
              <w:bottom w:w="0" w:type="dxa"/>
              <w:right w:w="108" w:type="dxa"/>
            </w:tcMar>
            <w:hideMark/>
          </w:tcPr>
          <w:p w14:paraId="742FC540" w14:textId="41AFB27B" w:rsidR="003B4B2D" w:rsidRPr="00DE767D" w:rsidRDefault="003B4B2D" w:rsidP="00BF340E">
            <w:pPr>
              <w:rPr>
                <w:noProof/>
              </w:rPr>
            </w:pPr>
            <w:r w:rsidRPr="00DE767D">
              <w:rPr>
                <w:noProof/>
              </w:rPr>
              <w:t> </w:t>
            </w:r>
            <w:r w:rsidR="00AA7A1E" w:rsidRPr="00DE767D">
              <w:rPr>
                <w:noProof/>
              </w:rPr>
              <w:t>153</w:t>
            </w:r>
            <w:r w:rsidR="00B635A0" w:rsidRPr="00DE767D">
              <w:rPr>
                <w:noProof/>
              </w:rPr>
              <w:t xml:space="preserve"> (</w:t>
            </w:r>
            <w:r w:rsidR="00A410B1" w:rsidRPr="00DE767D">
              <w:rPr>
                <w:noProof/>
              </w:rPr>
              <w:t>9%)</w:t>
            </w:r>
          </w:p>
        </w:tc>
        <w:tc>
          <w:tcPr>
            <w:tcW w:w="2250" w:type="dxa"/>
            <w:tcBorders>
              <w:bottom w:val="single" w:sz="8" w:space="0" w:color="auto"/>
              <w:right w:val="single" w:sz="8" w:space="0" w:color="auto"/>
            </w:tcBorders>
            <w:tcMar>
              <w:top w:w="0" w:type="dxa"/>
              <w:left w:w="108" w:type="dxa"/>
              <w:bottom w:w="0" w:type="dxa"/>
              <w:right w:w="108" w:type="dxa"/>
            </w:tcMar>
            <w:hideMark/>
          </w:tcPr>
          <w:p w14:paraId="67AF1B56" w14:textId="77777777" w:rsidR="003B4B2D" w:rsidRPr="00DE767D" w:rsidRDefault="003B4B2D" w:rsidP="00BF340E">
            <w:pPr>
              <w:rPr>
                <w:noProof/>
              </w:rPr>
            </w:pPr>
            <w:r w:rsidRPr="00DE767D">
              <w:rPr>
                <w:noProof/>
              </w:rPr>
              <w:t> </w:t>
            </w:r>
          </w:p>
        </w:tc>
      </w:tr>
    </w:tbl>
    <w:p w14:paraId="657CADD2" w14:textId="11D5045E" w:rsidR="00EB58BF" w:rsidRDefault="00EB58BF" w:rsidP="00A80132">
      <w:pPr>
        <w:rPr>
          <w:noProof/>
        </w:rPr>
      </w:pPr>
    </w:p>
    <w:p w14:paraId="6CB5664C" w14:textId="77777777" w:rsidR="00265137" w:rsidRDefault="00265137" w:rsidP="003E5249">
      <w:pPr>
        <w:rPr>
          <w:sz w:val="24"/>
          <w:szCs w:val="24"/>
        </w:rPr>
      </w:pPr>
    </w:p>
    <w:p w14:paraId="5CE937FD" w14:textId="77777777" w:rsidR="00DE767D" w:rsidRDefault="00DE767D" w:rsidP="003E5249">
      <w:pPr>
        <w:rPr>
          <w:sz w:val="24"/>
          <w:szCs w:val="24"/>
        </w:rPr>
      </w:pPr>
    </w:p>
    <w:p w14:paraId="31B3615C" w14:textId="77777777" w:rsidR="00DE767D" w:rsidRDefault="00DE767D" w:rsidP="003E5249">
      <w:pPr>
        <w:rPr>
          <w:sz w:val="24"/>
          <w:szCs w:val="24"/>
        </w:rPr>
      </w:pPr>
    </w:p>
    <w:p w14:paraId="3992D139" w14:textId="77777777" w:rsidR="00DE767D" w:rsidRDefault="00DE767D" w:rsidP="003E5249">
      <w:pPr>
        <w:rPr>
          <w:sz w:val="24"/>
          <w:szCs w:val="24"/>
        </w:rPr>
      </w:pPr>
    </w:p>
    <w:p w14:paraId="61CC2FC1" w14:textId="0C611C32" w:rsidR="00262C20" w:rsidRDefault="00262C20" w:rsidP="003E5249">
      <w:pPr>
        <w:rPr>
          <w:sz w:val="24"/>
          <w:szCs w:val="24"/>
        </w:rPr>
      </w:pPr>
    </w:p>
    <w:p w14:paraId="7F72A79D" w14:textId="77777777" w:rsidR="00165CE5" w:rsidRDefault="00165CE5" w:rsidP="003E5249">
      <w:pPr>
        <w:rPr>
          <w:sz w:val="24"/>
          <w:szCs w:val="24"/>
        </w:rPr>
      </w:pPr>
    </w:p>
    <w:p w14:paraId="328FC1AA" w14:textId="196D061C" w:rsidR="00165CE5" w:rsidRDefault="00165CE5" w:rsidP="003E5249">
      <w:pPr>
        <w:rPr>
          <w:sz w:val="24"/>
          <w:szCs w:val="24"/>
        </w:rPr>
      </w:pPr>
      <w:r>
        <w:rPr>
          <w:noProof/>
        </w:rPr>
        <w:drawing>
          <wp:inline distT="0" distB="0" distL="0" distR="0" wp14:anchorId="06902123" wp14:editId="3D1A2AAD">
            <wp:extent cx="6581775" cy="4724400"/>
            <wp:effectExtent l="0" t="0" r="9525" b="0"/>
            <wp:docPr id="571044215" name="Chart 1">
              <a:extLst xmlns:a="http://schemas.openxmlformats.org/drawingml/2006/main">
                <a:ext uri="{FF2B5EF4-FFF2-40B4-BE49-F238E27FC236}">
                  <a16:creationId xmlns:a16="http://schemas.microsoft.com/office/drawing/2014/main" id="{6295AF12-9B4E-984E-7DF7-312DA8406E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6FAEF7" w14:textId="77777777" w:rsidR="00833F8B" w:rsidRDefault="00833F8B" w:rsidP="003E5249">
      <w:pPr>
        <w:rPr>
          <w:sz w:val="24"/>
          <w:szCs w:val="24"/>
        </w:rPr>
      </w:pPr>
    </w:p>
    <w:p w14:paraId="096D99A8" w14:textId="634432D9" w:rsidR="00833F8B" w:rsidRDefault="00833F8B" w:rsidP="003E5249">
      <w:pPr>
        <w:rPr>
          <w:sz w:val="24"/>
          <w:szCs w:val="24"/>
        </w:rPr>
      </w:pPr>
    </w:p>
    <w:p w14:paraId="506D737E" w14:textId="50AC4CEB" w:rsidR="00717269" w:rsidRDefault="00054C1D" w:rsidP="003E5249">
      <w:pPr>
        <w:rPr>
          <w:sz w:val="24"/>
          <w:szCs w:val="24"/>
        </w:rPr>
      </w:pPr>
      <w:r>
        <w:rPr>
          <w:sz w:val="24"/>
          <w:szCs w:val="24"/>
        </w:rPr>
        <w:t xml:space="preserve">Across jurisdictions, </w:t>
      </w:r>
      <w:r w:rsidR="00FD1EC3">
        <w:rPr>
          <w:sz w:val="24"/>
          <w:szCs w:val="24"/>
        </w:rPr>
        <w:t xml:space="preserve">the peak of SUID occurs around 2 months and begins to drop off around 3 months. </w:t>
      </w:r>
      <w:r w:rsidR="00D53AFA">
        <w:rPr>
          <w:sz w:val="24"/>
          <w:szCs w:val="24"/>
        </w:rPr>
        <w:t xml:space="preserve">In national CFR data, 79% </w:t>
      </w:r>
      <w:r w:rsidR="00CF3ED9">
        <w:rPr>
          <w:sz w:val="24"/>
          <w:szCs w:val="24"/>
        </w:rPr>
        <w:t>of cases are between 0-4 months</w:t>
      </w:r>
      <w:r w:rsidR="00CF3ED9">
        <w:rPr>
          <w:rStyle w:val="FootnoteReference"/>
          <w:sz w:val="24"/>
          <w:szCs w:val="24"/>
        </w:rPr>
        <w:footnoteReference w:id="3"/>
      </w:r>
      <w:r w:rsidR="00CF3ED9">
        <w:rPr>
          <w:sz w:val="24"/>
          <w:szCs w:val="24"/>
        </w:rPr>
        <w:t xml:space="preserve">. </w:t>
      </w:r>
      <w:r w:rsidR="00232CB0">
        <w:rPr>
          <w:sz w:val="24"/>
          <w:szCs w:val="24"/>
        </w:rPr>
        <w:t xml:space="preserve">It is agreed upon by researchers that </w:t>
      </w:r>
      <w:r w:rsidR="00B93DA8">
        <w:rPr>
          <w:sz w:val="24"/>
          <w:szCs w:val="24"/>
        </w:rPr>
        <w:t>age is linked to factors related to the infant’s developmental stage</w:t>
      </w:r>
      <w:r w:rsidR="002235C0">
        <w:rPr>
          <w:sz w:val="24"/>
          <w:szCs w:val="24"/>
        </w:rPr>
        <w:t xml:space="preserve"> and </w:t>
      </w:r>
      <w:r w:rsidR="009B59D5">
        <w:rPr>
          <w:sz w:val="24"/>
          <w:szCs w:val="24"/>
        </w:rPr>
        <w:t>arousal responses to hypoxia. Additionally, younger infants have less</w:t>
      </w:r>
      <w:r w:rsidR="00602A23">
        <w:rPr>
          <w:sz w:val="24"/>
          <w:szCs w:val="24"/>
        </w:rPr>
        <w:t xml:space="preserve"> developed</w:t>
      </w:r>
      <w:r w:rsidR="009B59D5">
        <w:rPr>
          <w:sz w:val="24"/>
          <w:szCs w:val="24"/>
        </w:rPr>
        <w:t xml:space="preserve"> motor skills</w:t>
      </w:r>
      <w:r w:rsidR="00090F93">
        <w:rPr>
          <w:sz w:val="24"/>
          <w:szCs w:val="24"/>
        </w:rPr>
        <w:t>,</w:t>
      </w:r>
      <w:r w:rsidR="009B59D5">
        <w:rPr>
          <w:sz w:val="24"/>
          <w:szCs w:val="24"/>
        </w:rPr>
        <w:t xml:space="preserve"> </w:t>
      </w:r>
      <w:r w:rsidR="00427DD5">
        <w:rPr>
          <w:sz w:val="24"/>
          <w:szCs w:val="24"/>
        </w:rPr>
        <w:t>so</w:t>
      </w:r>
      <w:r w:rsidR="00602A23">
        <w:rPr>
          <w:sz w:val="24"/>
          <w:szCs w:val="24"/>
        </w:rPr>
        <w:t xml:space="preserve"> they</w:t>
      </w:r>
      <w:r w:rsidR="00427DD5">
        <w:rPr>
          <w:sz w:val="24"/>
          <w:szCs w:val="24"/>
        </w:rPr>
        <w:t xml:space="preserve"> lack the ability to move away from an asphyxia threat in a non-safe sleep environment context </w:t>
      </w:r>
      <w:r w:rsidR="00760306">
        <w:rPr>
          <w:sz w:val="24"/>
          <w:szCs w:val="24"/>
        </w:rPr>
        <w:t xml:space="preserve">(i.e. bedsharing, soft objects in the sleep space, </w:t>
      </w:r>
      <w:proofErr w:type="spellStart"/>
      <w:r w:rsidR="00760306">
        <w:rPr>
          <w:sz w:val="24"/>
          <w:szCs w:val="24"/>
        </w:rPr>
        <w:t>ect</w:t>
      </w:r>
      <w:proofErr w:type="spellEnd"/>
      <w:r w:rsidR="00760306">
        <w:rPr>
          <w:sz w:val="24"/>
          <w:szCs w:val="24"/>
        </w:rPr>
        <w:t xml:space="preserve">.). </w:t>
      </w:r>
      <w:r w:rsidR="0008685D">
        <w:rPr>
          <w:sz w:val="24"/>
          <w:szCs w:val="24"/>
        </w:rPr>
        <w:t>Other risk factors such as maternal smoking and low birth weight may also be linked to age</w:t>
      </w:r>
      <w:r w:rsidR="00090F93">
        <w:rPr>
          <w:rStyle w:val="FootnoteReference"/>
          <w:sz w:val="24"/>
          <w:szCs w:val="24"/>
        </w:rPr>
        <w:footnoteReference w:id="4"/>
      </w:r>
      <w:r w:rsidR="0008685D">
        <w:rPr>
          <w:sz w:val="24"/>
          <w:szCs w:val="24"/>
        </w:rPr>
        <w:t xml:space="preserve">. </w:t>
      </w:r>
    </w:p>
    <w:p w14:paraId="6AE52E7E" w14:textId="77777777" w:rsidR="00833F8B" w:rsidRDefault="00833F8B" w:rsidP="003E5249">
      <w:pPr>
        <w:rPr>
          <w:sz w:val="24"/>
          <w:szCs w:val="24"/>
        </w:rPr>
      </w:pPr>
    </w:p>
    <w:p w14:paraId="23DACB80" w14:textId="33CE5317" w:rsidR="00031CD2" w:rsidRDefault="00031CD2" w:rsidP="003E5249">
      <w:pPr>
        <w:rPr>
          <w:sz w:val="24"/>
          <w:szCs w:val="24"/>
        </w:rPr>
      </w:pPr>
      <w:r>
        <w:rPr>
          <w:sz w:val="24"/>
          <w:szCs w:val="24"/>
        </w:rPr>
        <w:t xml:space="preserve">It is essential that families are provided with safe sleep education at every opportunity pre-birth, following birth, and in subsequent </w:t>
      </w:r>
      <w:r w:rsidR="00A57A6B">
        <w:rPr>
          <w:sz w:val="24"/>
          <w:szCs w:val="24"/>
        </w:rPr>
        <w:t xml:space="preserve">encounters throughout the first year of life. Between 0-4 months is a critical time to provide this education. </w:t>
      </w:r>
      <w:r w:rsidR="00587272">
        <w:rPr>
          <w:sz w:val="24"/>
          <w:szCs w:val="24"/>
        </w:rPr>
        <w:t xml:space="preserve">Additionally, it is essential that families are asked about adequate support </w:t>
      </w:r>
      <w:r w:rsidR="00522D7A">
        <w:rPr>
          <w:sz w:val="24"/>
          <w:szCs w:val="24"/>
        </w:rPr>
        <w:t xml:space="preserve">prior to hospital discharge and during these early months of life. Asking the question, “Do you have all of the help you need?” could </w:t>
      </w:r>
      <w:r w:rsidR="00F2256C">
        <w:rPr>
          <w:sz w:val="24"/>
          <w:szCs w:val="24"/>
        </w:rPr>
        <w:t xml:space="preserve">open the door to connect families with key essential services to support them during this first year. </w:t>
      </w:r>
    </w:p>
    <w:p w14:paraId="7C195581" w14:textId="56CCBFD5" w:rsidR="00DE767D" w:rsidRDefault="00DE767D" w:rsidP="003E5249">
      <w:pPr>
        <w:rPr>
          <w:sz w:val="24"/>
          <w:szCs w:val="24"/>
        </w:rPr>
      </w:pPr>
    </w:p>
    <w:p w14:paraId="52D4478B" w14:textId="77777777" w:rsidR="00DE767D" w:rsidRDefault="00DE767D" w:rsidP="003E5249">
      <w:pPr>
        <w:rPr>
          <w:sz w:val="24"/>
          <w:szCs w:val="24"/>
        </w:rPr>
      </w:pPr>
    </w:p>
    <w:p w14:paraId="5FD692B7" w14:textId="51F829C8" w:rsidR="00E32E24" w:rsidRDefault="007326CD" w:rsidP="00074F54">
      <w:pPr>
        <w:pStyle w:val="Heading1"/>
      </w:pPr>
      <w:r>
        <w:t>Income Related Factors &amp; Economics</w:t>
      </w:r>
    </w:p>
    <w:p w14:paraId="0EF036F5" w14:textId="1A9AB8F4" w:rsidR="00E32E24" w:rsidRDefault="007326CD" w:rsidP="003E5249">
      <w:pPr>
        <w:rPr>
          <w:sz w:val="24"/>
          <w:szCs w:val="24"/>
        </w:rPr>
      </w:pPr>
      <w:r>
        <w:rPr>
          <w:noProof/>
          <w:sz w:val="24"/>
          <w:szCs w:val="24"/>
        </w:rPr>
        <mc:AlternateContent>
          <mc:Choice Requires="wps">
            <w:drawing>
              <wp:anchor distT="0" distB="0" distL="114300" distR="114300" simplePos="0" relativeHeight="251691008" behindDoc="0" locked="0" layoutInCell="1" allowOverlap="1" wp14:anchorId="5FA7D029" wp14:editId="32B76A98">
                <wp:simplePos x="0" y="0"/>
                <wp:positionH relativeFrom="margin">
                  <wp:align>right</wp:align>
                </wp:positionH>
                <wp:positionV relativeFrom="paragraph">
                  <wp:posOffset>155576</wp:posOffset>
                </wp:positionV>
                <wp:extent cx="7018317" cy="213756"/>
                <wp:effectExtent l="0" t="0" r="11430" b="15240"/>
                <wp:wrapNone/>
                <wp:docPr id="4593181" name="Text Box 1"/>
                <wp:cNvGraphicFramePr/>
                <a:graphic xmlns:a="http://schemas.openxmlformats.org/drawingml/2006/main">
                  <a:graphicData uri="http://schemas.microsoft.com/office/word/2010/wordprocessingShape">
                    <wps:wsp>
                      <wps:cNvSpPr txBox="1"/>
                      <wps:spPr>
                        <a:xfrm>
                          <a:off x="0" y="0"/>
                          <a:ext cx="7018317" cy="213756"/>
                        </a:xfrm>
                        <a:prstGeom prst="rect">
                          <a:avLst/>
                        </a:prstGeom>
                        <a:solidFill>
                          <a:srgbClr val="FF0000"/>
                        </a:solidFill>
                        <a:ln w="6350">
                          <a:solidFill>
                            <a:schemeClr val="tx1"/>
                          </a:solidFill>
                        </a:ln>
                      </wps:spPr>
                      <wps:txbx>
                        <w:txbxContent>
                          <w:p w14:paraId="1A3D8E47" w14:textId="77777777" w:rsidR="00074F54" w:rsidRDefault="00074F54">
                            <w:pPr>
                              <w:rPr>
                                <w:b/>
                                <w:bCs/>
                                <w:color w:val="FFFFFF" w:themeColor="background1"/>
                                <w:sz w:val="40"/>
                                <w:szCs w:val="40"/>
                              </w:rPr>
                            </w:pPr>
                          </w:p>
                          <w:p w14:paraId="28B1798B" w14:textId="2024F530" w:rsidR="00E32E24" w:rsidRPr="00D26115" w:rsidRDefault="00E32E24">
                            <w:pPr>
                              <w:rPr>
                                <w:b/>
                                <w:bCs/>
                                <w:color w:val="FFFFFF" w:themeColor="background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7D029" id="Text Box 1" o:spid="_x0000_s1030" type="#_x0000_t202" style="position:absolute;margin-left:501.4pt;margin-top:12.25pt;width:552.6pt;height:16.85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" fillcolor="red" strokecolor="black [3213]" strokeweight=".5pt">
                <v:textbox>
                  <w:txbxContent>
                    <w:p w14:paraId="1A3D8E47" w14:textId="77777777" w:rsidR="00074F54" w:rsidRDefault="00074F54">
                      <w:pPr>
                        <w:rPr>
                          <w:b/>
                          <w:bCs/>
                          <w:color w:val="FFFFFF" w:themeColor="background1"/>
                          <w:sz w:val="40"/>
                          <w:szCs w:val="40"/>
                        </w:rPr>
                      </w:pPr>
                    </w:p>
                    <w:p w14:paraId="28B1798B" w14:textId="2024F530" w:rsidR="00E32E24" w:rsidRPr="00D26115" w:rsidRDefault="00E32E24">
                      <w:pPr>
                        <w:rPr>
                          <w:b/>
                          <w:bCs/>
                          <w:color w:val="FFFFFF" w:themeColor="background1"/>
                          <w:sz w:val="40"/>
                          <w:szCs w:val="40"/>
                        </w:rPr>
                      </w:pPr>
                    </w:p>
                  </w:txbxContent>
                </v:textbox>
                <w10:wrap anchorx="margin"/>
              </v:shape>
            </w:pict>
          </mc:Fallback>
        </mc:AlternateContent>
      </w:r>
    </w:p>
    <w:p w14:paraId="306F0F87" w14:textId="4A16F785" w:rsidR="00E32E24" w:rsidRDefault="00E32E24" w:rsidP="003E5249">
      <w:pPr>
        <w:rPr>
          <w:sz w:val="24"/>
          <w:szCs w:val="24"/>
        </w:rPr>
      </w:pPr>
    </w:p>
    <w:p w14:paraId="11C7A4F0" w14:textId="349C4526" w:rsidR="00E32E24" w:rsidRDefault="00E32E24" w:rsidP="003E5249">
      <w:pPr>
        <w:rPr>
          <w:sz w:val="24"/>
          <w:szCs w:val="24"/>
        </w:rPr>
      </w:pPr>
    </w:p>
    <w:p w14:paraId="6AEF50E9" w14:textId="35D64780" w:rsidR="00E32E24" w:rsidRDefault="00E32E24" w:rsidP="003E5249">
      <w:pPr>
        <w:rPr>
          <w:sz w:val="24"/>
          <w:szCs w:val="24"/>
        </w:rPr>
      </w:pPr>
    </w:p>
    <w:p w14:paraId="69BD85CE" w14:textId="77777777" w:rsidR="00E32E24" w:rsidRDefault="00E32E24" w:rsidP="003E5249">
      <w:pPr>
        <w:rPr>
          <w:sz w:val="24"/>
          <w:szCs w:val="24"/>
        </w:rPr>
      </w:pPr>
    </w:p>
    <w:p w14:paraId="19D4938B" w14:textId="62C9CD8D" w:rsidR="00E32E24" w:rsidRDefault="007326CD" w:rsidP="0091513C">
      <w:pPr>
        <w:jc w:val="center"/>
        <w:rPr>
          <w:sz w:val="24"/>
          <w:szCs w:val="24"/>
        </w:rPr>
      </w:pPr>
      <w:r>
        <w:rPr>
          <w:noProof/>
          <w:sz w:val="24"/>
          <w:szCs w:val="24"/>
        </w:rPr>
        <w:drawing>
          <wp:inline distT="0" distB="0" distL="0" distR="0" wp14:anchorId="4E9BF4E0" wp14:editId="7BC81149">
            <wp:extent cx="3515096" cy="3515096"/>
            <wp:effectExtent l="0" t="0" r="9525" b="9525"/>
            <wp:docPr id="1986740643" name="Picture 2" descr="Piggy bank o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40643" name="Picture 1986740643" descr="Piggy bank on white backgroun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24734" cy="3524734"/>
                    </a:xfrm>
                    <a:prstGeom prst="rect">
                      <a:avLst/>
                    </a:prstGeom>
                  </pic:spPr>
                </pic:pic>
              </a:graphicData>
            </a:graphic>
          </wp:inline>
        </w:drawing>
      </w:r>
    </w:p>
    <w:p w14:paraId="04DB544D" w14:textId="77777777" w:rsidR="0091513C" w:rsidRDefault="0091513C" w:rsidP="0091513C">
      <w:pPr>
        <w:jc w:val="center"/>
        <w:rPr>
          <w:sz w:val="24"/>
          <w:szCs w:val="24"/>
        </w:rPr>
      </w:pPr>
    </w:p>
    <w:p w14:paraId="55F276F7" w14:textId="77777777" w:rsidR="00E32E24" w:rsidRDefault="00E32E24" w:rsidP="003E5249">
      <w:pPr>
        <w:rPr>
          <w:sz w:val="24"/>
          <w:szCs w:val="24"/>
        </w:rPr>
      </w:pPr>
    </w:p>
    <w:p w14:paraId="69AA4049" w14:textId="77777777" w:rsidR="00E32E24" w:rsidRDefault="00E32E24" w:rsidP="003E5249">
      <w:pPr>
        <w:rPr>
          <w:sz w:val="24"/>
          <w:szCs w:val="24"/>
        </w:rPr>
      </w:pPr>
    </w:p>
    <w:p w14:paraId="674A67AE" w14:textId="77777777" w:rsidR="00E32E24" w:rsidRDefault="00E32E24" w:rsidP="003E5249">
      <w:pPr>
        <w:rPr>
          <w:sz w:val="24"/>
          <w:szCs w:val="24"/>
        </w:rPr>
      </w:pPr>
    </w:p>
    <w:p w14:paraId="236BB324" w14:textId="77777777" w:rsidR="00E32E24" w:rsidRDefault="00E32E24" w:rsidP="003E5249">
      <w:pPr>
        <w:rPr>
          <w:sz w:val="24"/>
          <w:szCs w:val="24"/>
        </w:rPr>
      </w:pPr>
    </w:p>
    <w:p w14:paraId="04200C8A" w14:textId="77777777" w:rsidR="00E32E24" w:rsidRDefault="00E32E24" w:rsidP="003E5249">
      <w:pPr>
        <w:rPr>
          <w:sz w:val="24"/>
          <w:szCs w:val="24"/>
        </w:rPr>
      </w:pPr>
    </w:p>
    <w:p w14:paraId="6FC3AF0E" w14:textId="77777777" w:rsidR="00E973B3" w:rsidRDefault="00E973B3" w:rsidP="003E5249">
      <w:pPr>
        <w:rPr>
          <w:sz w:val="24"/>
          <w:szCs w:val="24"/>
        </w:rPr>
      </w:pPr>
    </w:p>
    <w:p w14:paraId="74360640" w14:textId="77777777" w:rsidR="00E973B3" w:rsidRDefault="00E973B3" w:rsidP="003E5249">
      <w:pPr>
        <w:rPr>
          <w:sz w:val="24"/>
          <w:szCs w:val="24"/>
        </w:rPr>
      </w:pPr>
    </w:p>
    <w:p w14:paraId="68285E5D" w14:textId="77777777" w:rsidR="00E973B3" w:rsidRDefault="00E973B3" w:rsidP="003E5249">
      <w:pPr>
        <w:rPr>
          <w:sz w:val="24"/>
          <w:szCs w:val="24"/>
        </w:rPr>
      </w:pPr>
    </w:p>
    <w:p w14:paraId="29D284FD" w14:textId="77777777" w:rsidR="00E973B3" w:rsidRDefault="00E973B3" w:rsidP="003E5249">
      <w:pPr>
        <w:rPr>
          <w:sz w:val="24"/>
          <w:szCs w:val="24"/>
        </w:rPr>
      </w:pPr>
    </w:p>
    <w:p w14:paraId="4321D43C" w14:textId="77777777" w:rsidR="00E973B3" w:rsidRDefault="00E973B3" w:rsidP="003E5249">
      <w:pPr>
        <w:rPr>
          <w:sz w:val="24"/>
          <w:szCs w:val="24"/>
        </w:rPr>
      </w:pPr>
    </w:p>
    <w:p w14:paraId="08266F84" w14:textId="77777777" w:rsidR="00E973B3" w:rsidRDefault="00E973B3" w:rsidP="003E5249">
      <w:pPr>
        <w:rPr>
          <w:sz w:val="24"/>
          <w:szCs w:val="24"/>
        </w:rPr>
      </w:pPr>
    </w:p>
    <w:p w14:paraId="5ED36910" w14:textId="77777777" w:rsidR="00E973B3" w:rsidRDefault="00E973B3" w:rsidP="003E5249">
      <w:pPr>
        <w:rPr>
          <w:sz w:val="24"/>
          <w:szCs w:val="24"/>
        </w:rPr>
      </w:pPr>
    </w:p>
    <w:p w14:paraId="156C0B3C" w14:textId="77777777" w:rsidR="00E973B3" w:rsidRDefault="00E973B3" w:rsidP="003E5249">
      <w:pPr>
        <w:rPr>
          <w:sz w:val="24"/>
          <w:szCs w:val="24"/>
        </w:rPr>
      </w:pPr>
    </w:p>
    <w:p w14:paraId="0D82D2F5" w14:textId="77777777" w:rsidR="00E973B3" w:rsidRDefault="00E973B3" w:rsidP="003E5249">
      <w:pPr>
        <w:rPr>
          <w:sz w:val="24"/>
          <w:szCs w:val="24"/>
        </w:rPr>
      </w:pPr>
    </w:p>
    <w:p w14:paraId="2ECC58A9" w14:textId="6504EA36" w:rsidR="00E973B3" w:rsidRDefault="00E973B3" w:rsidP="003E5249">
      <w:pPr>
        <w:rPr>
          <w:sz w:val="24"/>
          <w:szCs w:val="24"/>
        </w:rPr>
      </w:pPr>
    </w:p>
    <w:p w14:paraId="65368A09" w14:textId="58E8A2D4" w:rsidR="00E973B3" w:rsidRDefault="00814DB2" w:rsidP="00172931">
      <w:pPr>
        <w:pStyle w:val="Subheading1"/>
      </w:pPr>
      <w:r>
        <w:t>Employment</w:t>
      </w:r>
    </w:p>
    <w:p w14:paraId="0ECE3A7A" w14:textId="69415FA4" w:rsidR="00C87B22" w:rsidRDefault="00C87B22" w:rsidP="00172931">
      <w:pPr>
        <w:pStyle w:val="Subheading1"/>
      </w:pPr>
    </w:p>
    <w:p w14:paraId="358BBB5C" w14:textId="36A1BB9C" w:rsidR="00C87B22" w:rsidRDefault="009F1502" w:rsidP="00172931">
      <w:pPr>
        <w:pStyle w:val="Subheading1"/>
      </w:pPr>
      <w:r>
        <w:rPr>
          <w:noProof/>
        </w:rPr>
        <mc:AlternateContent>
          <mc:Choice Requires="wps">
            <w:drawing>
              <wp:anchor distT="0" distB="0" distL="114300" distR="114300" simplePos="0" relativeHeight="251723776" behindDoc="0" locked="0" layoutInCell="1" allowOverlap="1" wp14:anchorId="66ABFBBB" wp14:editId="38C691D9">
                <wp:simplePos x="0" y="0"/>
                <wp:positionH relativeFrom="column">
                  <wp:posOffset>76200</wp:posOffset>
                </wp:positionH>
                <wp:positionV relativeFrom="paragraph">
                  <wp:posOffset>3434715</wp:posOffset>
                </wp:positionV>
                <wp:extent cx="1885950" cy="219075"/>
                <wp:effectExtent l="0" t="0" r="0" b="0"/>
                <wp:wrapNone/>
                <wp:docPr id="250398002"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37420109" w14:textId="77777777" w:rsidR="009F1502" w:rsidRPr="009F1502" w:rsidRDefault="009F1502" w:rsidP="009F1502">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BFBBB" id="_x0000_s1031" type="#_x0000_t202" style="position:absolute;margin-left:6pt;margin-top:270.45pt;width:148.5pt;height:17.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" filled="f" stroked="f" strokeweight=".5pt">
                <v:textbox>
                  <w:txbxContent>
                    <w:p w14:paraId="37420109" w14:textId="77777777" w:rsidR="009F1502" w:rsidRPr="009F1502" w:rsidRDefault="009F1502" w:rsidP="009F1502">
                      <w:pPr>
                        <w:rPr>
                          <w:i/>
                          <w:iCs/>
                          <w:sz w:val="16"/>
                          <w:szCs w:val="16"/>
                        </w:rPr>
                      </w:pPr>
                      <w:r>
                        <w:rPr>
                          <w:i/>
                          <w:iCs/>
                          <w:sz w:val="16"/>
                          <w:szCs w:val="16"/>
                        </w:rPr>
                        <w:t>Child Fatality Review 2012-2022</w:t>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539E3732" wp14:editId="42A56806">
                <wp:simplePos x="0" y="0"/>
                <wp:positionH relativeFrom="column">
                  <wp:posOffset>3752850</wp:posOffset>
                </wp:positionH>
                <wp:positionV relativeFrom="paragraph">
                  <wp:posOffset>3480435</wp:posOffset>
                </wp:positionV>
                <wp:extent cx="1885950" cy="219075"/>
                <wp:effectExtent l="0" t="0" r="0" b="0"/>
                <wp:wrapNone/>
                <wp:docPr id="133584122"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75C550FE" w14:textId="29229F0D" w:rsidR="009F1502" w:rsidRPr="009F1502" w:rsidRDefault="009F1502">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E3732" id="_x0000_s1032" type="#_x0000_t202" style="position:absolute;margin-left:295.5pt;margin-top:274.05pt;width:148.5pt;height:17.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" filled="f" stroked="f" strokeweight=".5pt">
                <v:textbox>
                  <w:txbxContent>
                    <w:p w14:paraId="75C550FE" w14:textId="29229F0D" w:rsidR="009F1502" w:rsidRPr="009F1502" w:rsidRDefault="009F1502">
                      <w:pPr>
                        <w:rPr>
                          <w:i/>
                          <w:iCs/>
                          <w:sz w:val="16"/>
                          <w:szCs w:val="16"/>
                        </w:rPr>
                      </w:pPr>
                      <w:r>
                        <w:rPr>
                          <w:i/>
                          <w:iCs/>
                          <w:sz w:val="16"/>
                          <w:szCs w:val="16"/>
                        </w:rPr>
                        <w:t>Child Fatality Review 2012-2022</w:t>
                      </w:r>
                    </w:p>
                  </w:txbxContent>
                </v:textbox>
              </v:shape>
            </w:pict>
          </mc:Fallback>
        </mc:AlternateContent>
      </w:r>
      <w:r w:rsidR="003C1296">
        <w:rPr>
          <w:noProof/>
        </w:rPr>
        <w:drawing>
          <wp:anchor distT="0" distB="0" distL="114300" distR="114300" simplePos="0" relativeHeight="251720704" behindDoc="0" locked="0" layoutInCell="1" allowOverlap="1" wp14:anchorId="425EE160" wp14:editId="1C6E4BC3">
            <wp:simplePos x="0" y="0"/>
            <wp:positionH relativeFrom="margin">
              <wp:align>right</wp:align>
            </wp:positionH>
            <wp:positionV relativeFrom="paragraph">
              <wp:posOffset>13335</wp:posOffset>
            </wp:positionV>
            <wp:extent cx="3152775" cy="3714750"/>
            <wp:effectExtent l="0" t="0" r="9525" b="0"/>
            <wp:wrapNone/>
            <wp:docPr id="212629660" name="Chart 1">
              <a:extLst xmlns:a="http://schemas.openxmlformats.org/drawingml/2006/main">
                <a:ext uri="{FF2B5EF4-FFF2-40B4-BE49-F238E27FC236}">
                  <a16:creationId xmlns:a16="http://schemas.microsoft.com/office/drawing/2014/main" id="{9B707E8C-A5CB-EEBE-4507-B0760FA8D5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072AB7">
        <w:rPr>
          <w:noProof/>
        </w:rPr>
        <w:drawing>
          <wp:inline distT="0" distB="0" distL="0" distR="0" wp14:anchorId="1EC55525" wp14:editId="0265066B">
            <wp:extent cx="3419475" cy="3686175"/>
            <wp:effectExtent l="0" t="0" r="9525" b="9525"/>
            <wp:docPr id="863975709" name="Chart 1">
              <a:extLst xmlns:a="http://schemas.openxmlformats.org/drawingml/2006/main">
                <a:ext uri="{FF2B5EF4-FFF2-40B4-BE49-F238E27FC236}">
                  <a16:creationId xmlns:a16="http://schemas.microsoft.com/office/drawing/2014/main" id="{24D9795B-408A-BC04-44C2-CD31105E61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D807DC9" w14:textId="189F0327" w:rsidR="0041447E" w:rsidRDefault="0041447E" w:rsidP="002C5CF8">
      <w:pPr>
        <w:rPr>
          <w:sz w:val="24"/>
          <w:szCs w:val="24"/>
        </w:rPr>
      </w:pPr>
    </w:p>
    <w:p w14:paraId="58019444" w14:textId="39939B5C" w:rsidR="00814DB2" w:rsidRDefault="001C0B28" w:rsidP="002C5CF8">
      <w:pPr>
        <w:rPr>
          <w:sz w:val="24"/>
          <w:szCs w:val="24"/>
        </w:rPr>
      </w:pPr>
      <w:r>
        <w:rPr>
          <w:sz w:val="24"/>
          <w:szCs w:val="24"/>
        </w:rPr>
        <w:t xml:space="preserve">Across jurisdictions, over half of caregivers were employed. This dataset does not provide details on type of employment (i.e. full time, part time, temporary, </w:t>
      </w:r>
      <w:proofErr w:type="spellStart"/>
      <w:r>
        <w:rPr>
          <w:sz w:val="24"/>
          <w:szCs w:val="24"/>
        </w:rPr>
        <w:t>ect</w:t>
      </w:r>
      <w:proofErr w:type="spellEnd"/>
      <w:r>
        <w:rPr>
          <w:sz w:val="24"/>
          <w:szCs w:val="24"/>
        </w:rPr>
        <w:t xml:space="preserve">.) </w:t>
      </w:r>
      <w:r w:rsidR="00E05D07">
        <w:rPr>
          <w:sz w:val="24"/>
          <w:szCs w:val="24"/>
        </w:rPr>
        <w:t>but it is well established within the SUID research that SUID has a close relationship with economics</w:t>
      </w:r>
      <w:r w:rsidR="00E05D07">
        <w:rPr>
          <w:rStyle w:val="FootnoteReference"/>
          <w:sz w:val="24"/>
          <w:szCs w:val="24"/>
        </w:rPr>
        <w:footnoteReference w:id="5"/>
      </w:r>
      <w:r w:rsidR="00E05D07">
        <w:rPr>
          <w:sz w:val="24"/>
          <w:szCs w:val="24"/>
        </w:rPr>
        <w:t xml:space="preserve">. </w:t>
      </w:r>
      <w:r w:rsidR="00FC1CE2">
        <w:rPr>
          <w:sz w:val="24"/>
          <w:szCs w:val="24"/>
        </w:rPr>
        <w:t xml:space="preserve">Employers could play a key role in </w:t>
      </w:r>
      <w:r w:rsidR="00F16FD6">
        <w:rPr>
          <w:sz w:val="24"/>
          <w:szCs w:val="24"/>
        </w:rPr>
        <w:t>SUID,</w:t>
      </w:r>
      <w:r w:rsidR="00FC1CE2">
        <w:rPr>
          <w:sz w:val="24"/>
          <w:szCs w:val="24"/>
        </w:rPr>
        <w:t xml:space="preserve"> </w:t>
      </w:r>
      <w:r w:rsidR="00A35CBB">
        <w:rPr>
          <w:sz w:val="24"/>
          <w:szCs w:val="24"/>
        </w:rPr>
        <w:t xml:space="preserve">and the workplace could be an ideal setting to </w:t>
      </w:r>
      <w:r w:rsidR="002C28FE">
        <w:rPr>
          <w:sz w:val="24"/>
          <w:szCs w:val="24"/>
        </w:rPr>
        <w:t>for SUID interventions.</w:t>
      </w:r>
      <w:r w:rsidR="00A74340">
        <w:rPr>
          <w:sz w:val="24"/>
          <w:szCs w:val="24"/>
        </w:rPr>
        <w:t xml:space="preserve"> </w:t>
      </w:r>
      <w:r w:rsidR="004A169F">
        <w:rPr>
          <w:sz w:val="24"/>
          <w:szCs w:val="24"/>
        </w:rPr>
        <w:t>Free crib and bassinet programs</w:t>
      </w:r>
      <w:r w:rsidR="004C5F23">
        <w:rPr>
          <w:rStyle w:val="FootnoteReference"/>
          <w:sz w:val="24"/>
          <w:szCs w:val="24"/>
        </w:rPr>
        <w:footnoteReference w:id="6"/>
      </w:r>
      <w:r w:rsidR="004A169F">
        <w:rPr>
          <w:sz w:val="24"/>
          <w:szCs w:val="24"/>
        </w:rPr>
        <w:t xml:space="preserve"> could have a profound impact on SUID rates within communities. </w:t>
      </w:r>
      <w:r w:rsidR="000F1D84">
        <w:rPr>
          <w:sz w:val="24"/>
          <w:szCs w:val="24"/>
        </w:rPr>
        <w:t xml:space="preserve">Additionally, job fairs and career development settings could be beneficial for capturing the other half of the population who is unemployed or underemployed. </w:t>
      </w:r>
      <w:r w:rsidR="003C1296">
        <w:rPr>
          <w:sz w:val="24"/>
          <w:szCs w:val="24"/>
        </w:rPr>
        <w:t xml:space="preserve">When caring for families, it is key that providers and community workers ask about employment </w:t>
      </w:r>
      <w:r w:rsidR="00110220">
        <w:rPr>
          <w:sz w:val="24"/>
          <w:szCs w:val="24"/>
        </w:rPr>
        <w:t xml:space="preserve">and connect families with resources. </w:t>
      </w:r>
      <w:r w:rsidR="008D591E">
        <w:rPr>
          <w:sz w:val="24"/>
          <w:szCs w:val="24"/>
        </w:rPr>
        <w:t>Childcare</w:t>
      </w:r>
      <w:r w:rsidR="00110220">
        <w:rPr>
          <w:sz w:val="24"/>
          <w:szCs w:val="24"/>
        </w:rPr>
        <w:t xml:space="preserve"> is an essential need for families where</w:t>
      </w:r>
      <w:r w:rsidR="00F16FD6">
        <w:rPr>
          <w:sz w:val="24"/>
          <w:szCs w:val="24"/>
        </w:rPr>
        <w:t xml:space="preserve"> all caregivers are working</w:t>
      </w:r>
      <w:r w:rsidR="008D591E">
        <w:rPr>
          <w:sz w:val="24"/>
          <w:szCs w:val="24"/>
        </w:rPr>
        <w:t xml:space="preserve">. Programs </w:t>
      </w:r>
      <w:r w:rsidR="00AD7F7E">
        <w:rPr>
          <w:sz w:val="24"/>
          <w:szCs w:val="24"/>
        </w:rPr>
        <w:t>such as the Childcare and Parent Services Program (CAPS)</w:t>
      </w:r>
      <w:r w:rsidR="001A75EB">
        <w:rPr>
          <w:rStyle w:val="FootnoteReference"/>
          <w:sz w:val="24"/>
          <w:szCs w:val="24"/>
        </w:rPr>
        <w:footnoteReference w:id="7"/>
      </w:r>
      <w:r w:rsidR="001D464D">
        <w:rPr>
          <w:sz w:val="24"/>
          <w:szCs w:val="24"/>
        </w:rPr>
        <w:t xml:space="preserve"> are helpful in alleviating the financial burden associated with childcare. </w:t>
      </w:r>
    </w:p>
    <w:p w14:paraId="2D801D82" w14:textId="77777777" w:rsidR="001C0B28" w:rsidRDefault="001C0B28" w:rsidP="002C5CF8">
      <w:pPr>
        <w:rPr>
          <w:sz w:val="24"/>
          <w:szCs w:val="24"/>
        </w:rPr>
      </w:pPr>
    </w:p>
    <w:p w14:paraId="2595F06D" w14:textId="5A136F4D" w:rsidR="001C0B28" w:rsidRDefault="001C0B28" w:rsidP="002C5CF8">
      <w:pPr>
        <w:rPr>
          <w:sz w:val="24"/>
          <w:szCs w:val="24"/>
        </w:rPr>
      </w:pPr>
    </w:p>
    <w:p w14:paraId="0C56777D" w14:textId="77777777" w:rsidR="001C0B28" w:rsidRDefault="001C0B28" w:rsidP="002C5CF8">
      <w:pPr>
        <w:rPr>
          <w:sz w:val="24"/>
          <w:szCs w:val="24"/>
        </w:rPr>
      </w:pPr>
    </w:p>
    <w:p w14:paraId="6D4A6311" w14:textId="77777777" w:rsidR="001C0B28" w:rsidRDefault="001C0B28" w:rsidP="002C5CF8">
      <w:pPr>
        <w:rPr>
          <w:sz w:val="24"/>
          <w:szCs w:val="24"/>
        </w:rPr>
      </w:pPr>
    </w:p>
    <w:p w14:paraId="0DE7D763" w14:textId="77777777" w:rsidR="00814DB2" w:rsidRDefault="00814DB2" w:rsidP="002C5CF8">
      <w:pPr>
        <w:rPr>
          <w:sz w:val="24"/>
          <w:szCs w:val="24"/>
        </w:rPr>
      </w:pPr>
    </w:p>
    <w:p w14:paraId="084B73D2" w14:textId="22F5D173" w:rsidR="00814DB2" w:rsidRDefault="00814DB2" w:rsidP="00814DB2">
      <w:pPr>
        <w:pStyle w:val="Subheading1"/>
      </w:pPr>
      <w:r>
        <w:lastRenderedPageBreak/>
        <w:t xml:space="preserve">Social Services </w:t>
      </w:r>
    </w:p>
    <w:p w14:paraId="47F4E7A1" w14:textId="057037E5" w:rsidR="00814DB2" w:rsidRDefault="00814DB2" w:rsidP="00814DB2">
      <w:pPr>
        <w:pStyle w:val="Subheading1"/>
      </w:pPr>
    </w:p>
    <w:p w14:paraId="1AA102E4" w14:textId="7E2FC43C" w:rsidR="00814DB2" w:rsidRDefault="00C90578" w:rsidP="00F30DAB">
      <w:pPr>
        <w:pStyle w:val="Subheading1"/>
        <w:jc w:val="right"/>
      </w:pPr>
      <w:r>
        <w:rPr>
          <w:noProof/>
        </w:rPr>
        <mc:AlternateContent>
          <mc:Choice Requires="wps">
            <w:drawing>
              <wp:anchor distT="0" distB="0" distL="114300" distR="114300" simplePos="0" relativeHeight="251727872" behindDoc="0" locked="0" layoutInCell="1" allowOverlap="1" wp14:anchorId="51B27EBC" wp14:editId="15BA4445">
                <wp:simplePos x="0" y="0"/>
                <wp:positionH relativeFrom="column">
                  <wp:posOffset>5238750</wp:posOffset>
                </wp:positionH>
                <wp:positionV relativeFrom="paragraph">
                  <wp:posOffset>1719120</wp:posOffset>
                </wp:positionV>
                <wp:extent cx="1885950" cy="219075"/>
                <wp:effectExtent l="0" t="0" r="0" b="0"/>
                <wp:wrapNone/>
                <wp:docPr id="403112975"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746624A3" w14:textId="77777777" w:rsidR="00C90578" w:rsidRPr="009F1502" w:rsidRDefault="00C90578" w:rsidP="00C90578">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27EBC" id="_x0000_s1033" type="#_x0000_t202" style="position:absolute;left:0;text-align:left;margin-left:412.5pt;margin-top:135.35pt;width:148.5pt;height:17.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" filled="f" stroked="f" strokeweight=".5pt">
                <v:textbox>
                  <w:txbxContent>
                    <w:p w14:paraId="746624A3" w14:textId="77777777" w:rsidR="00C90578" w:rsidRPr="009F1502" w:rsidRDefault="00C90578" w:rsidP="00C90578">
                      <w:pPr>
                        <w:rPr>
                          <w:i/>
                          <w:iCs/>
                          <w:sz w:val="16"/>
                          <w:szCs w:val="16"/>
                        </w:rPr>
                      </w:pPr>
                      <w:r>
                        <w:rPr>
                          <w:i/>
                          <w:iCs/>
                          <w:sz w:val="16"/>
                          <w:szCs w:val="16"/>
                        </w:rPr>
                        <w:t>Child Fatality Review 2012-2022</w:t>
                      </w:r>
                    </w:p>
                  </w:txbxContent>
                </v:textbox>
              </v:shape>
            </w:pict>
          </mc:Fallback>
        </mc:AlternateContent>
      </w:r>
      <w:r w:rsidR="005223B4">
        <w:rPr>
          <w:noProof/>
        </w:rPr>
        <mc:AlternateContent>
          <mc:Choice Requires="cx2">
            <w:drawing>
              <wp:inline distT="0" distB="0" distL="0" distR="0" wp14:anchorId="6F6890E0" wp14:editId="143349F6">
                <wp:extent cx="6705600" cy="1971675"/>
                <wp:effectExtent l="0" t="0" r="0" b="9525"/>
                <wp:docPr id="186126066" name="Chart 1">
                  <a:extLst xmlns:a="http://schemas.openxmlformats.org/drawingml/2006/main">
                    <a:ext uri="{FF2B5EF4-FFF2-40B4-BE49-F238E27FC236}">
                      <a16:creationId xmlns:a16="http://schemas.microsoft.com/office/drawing/2014/main" id="{D1260198-0F97-7D50-9A21-F4A7D1E0D731}"/>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4"/>
                  </a:graphicData>
                </a:graphic>
              </wp:inline>
            </w:drawing>
          </mc:Choice>
          <mc:Fallback>
            <w:drawing>
              <wp:inline distT="0" distB="0" distL="0" distR="0" wp14:anchorId="6F6890E0" wp14:editId="143349F6">
                <wp:extent cx="6705600" cy="1971675"/>
                <wp:effectExtent l="0" t="0" r="0" b="9525"/>
                <wp:docPr id="186126066" name="Chart 1">
                  <a:extLst xmlns:a="http://schemas.openxmlformats.org/drawingml/2006/main">
                    <a:ext uri="{FF2B5EF4-FFF2-40B4-BE49-F238E27FC236}">
                      <a16:creationId xmlns:a16="http://schemas.microsoft.com/office/drawing/2014/main" id="{D1260198-0F97-7D50-9A21-F4A7D1E0D731}"/>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86126066" name="Chart 1">
                          <a:extLst>
                            <a:ext uri="{FF2B5EF4-FFF2-40B4-BE49-F238E27FC236}">
                              <a16:creationId xmlns:a16="http://schemas.microsoft.com/office/drawing/2014/main" id="{D1260198-0F97-7D50-9A21-F4A7D1E0D731}"/>
                            </a:ext>
                          </a:extLst>
                        </pic:cNvPr>
                        <pic:cNvPicPr>
                          <a:picLocks noGrp="1" noRot="1" noChangeAspect="1" noMove="1" noResize="1" noEditPoints="1" noAdjustHandles="1" noChangeArrowheads="1" noChangeShapeType="1"/>
                        </pic:cNvPicPr>
                      </pic:nvPicPr>
                      <pic:blipFill>
                        <a:blip r:embed="rId25"/>
                        <a:stretch>
                          <a:fillRect/>
                        </a:stretch>
                      </pic:blipFill>
                      <pic:spPr>
                        <a:xfrm>
                          <a:off x="0" y="0"/>
                          <a:ext cx="6705600" cy="1971675"/>
                        </a:xfrm>
                        <a:prstGeom prst="rect">
                          <a:avLst/>
                        </a:prstGeom>
                      </pic:spPr>
                    </pic:pic>
                  </a:graphicData>
                </a:graphic>
              </wp:inline>
            </w:drawing>
          </mc:Fallback>
        </mc:AlternateContent>
      </w:r>
    </w:p>
    <w:p w14:paraId="397BF55C" w14:textId="1516D3D9" w:rsidR="00F30DAB" w:rsidRDefault="00F30DAB" w:rsidP="00994EB6">
      <w:pPr>
        <w:pStyle w:val="Subheading1"/>
      </w:pPr>
    </w:p>
    <w:p w14:paraId="58897741" w14:textId="6479F2D5" w:rsidR="00F30DAB" w:rsidRDefault="00673DA4" w:rsidP="00F30DAB">
      <w:pPr>
        <w:pStyle w:val="Subheading1"/>
        <w:jc w:val="right"/>
      </w:pPr>
      <w:r>
        <w:rPr>
          <w:noProof/>
        </w:rPr>
        <mc:AlternateContent>
          <mc:Choice Requires="wps">
            <w:drawing>
              <wp:anchor distT="0" distB="0" distL="114300" distR="114300" simplePos="0" relativeHeight="251725824" behindDoc="0" locked="0" layoutInCell="1" allowOverlap="1" wp14:anchorId="1B9C0F37" wp14:editId="0AFDB70C">
                <wp:simplePos x="0" y="0"/>
                <wp:positionH relativeFrom="margin">
                  <wp:posOffset>5035112</wp:posOffset>
                </wp:positionH>
                <wp:positionV relativeFrom="paragraph">
                  <wp:posOffset>1512504</wp:posOffset>
                </wp:positionV>
                <wp:extent cx="1885950" cy="219075"/>
                <wp:effectExtent l="0" t="0" r="0" b="0"/>
                <wp:wrapNone/>
                <wp:docPr id="2110414199"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01E980CB" w14:textId="77777777" w:rsidR="00C90578" w:rsidRPr="009F1502" w:rsidRDefault="00C90578" w:rsidP="00C90578">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C0F37" id="_x0000_s1034" type="#_x0000_t202" style="position:absolute;left:0;text-align:left;margin-left:396.45pt;margin-top:119.1pt;width:148.5pt;height:17.2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" filled="f" stroked="f" strokeweight=".5pt">
                <v:textbox>
                  <w:txbxContent>
                    <w:p w14:paraId="01E980CB" w14:textId="77777777" w:rsidR="00C90578" w:rsidRPr="009F1502" w:rsidRDefault="00C90578" w:rsidP="00C90578">
                      <w:pPr>
                        <w:rPr>
                          <w:i/>
                          <w:iCs/>
                          <w:sz w:val="16"/>
                          <w:szCs w:val="16"/>
                        </w:rPr>
                      </w:pPr>
                      <w:r>
                        <w:rPr>
                          <w:i/>
                          <w:iCs/>
                          <w:sz w:val="16"/>
                          <w:szCs w:val="16"/>
                        </w:rPr>
                        <w:t>Child Fatality Review 2012-2022</w:t>
                      </w:r>
                    </w:p>
                  </w:txbxContent>
                </v:textbox>
                <w10:wrap anchorx="margin"/>
              </v:shape>
            </w:pict>
          </mc:Fallback>
        </mc:AlternateContent>
      </w:r>
      <w:r w:rsidR="003F3A0D">
        <w:rPr>
          <w:noProof/>
        </w:rPr>
        <mc:AlternateContent>
          <mc:Choice Requires="cx2">
            <w:drawing>
              <wp:inline distT="0" distB="0" distL="0" distR="0" wp14:anchorId="234D57B7" wp14:editId="71CED82D">
                <wp:extent cx="6715125" cy="1781175"/>
                <wp:effectExtent l="0" t="0" r="9525" b="9525"/>
                <wp:docPr id="1721370653" name="Chart 1">
                  <a:extLst xmlns:a="http://schemas.openxmlformats.org/drawingml/2006/main">
                    <a:ext uri="{FF2B5EF4-FFF2-40B4-BE49-F238E27FC236}">
                      <a16:creationId xmlns:a16="http://schemas.microsoft.com/office/drawing/2014/main" id="{B8B5611C-CD8A-612B-A772-ACDF8D6C3DB7}"/>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6"/>
                  </a:graphicData>
                </a:graphic>
              </wp:inline>
            </w:drawing>
          </mc:Choice>
          <mc:Fallback>
            <w:drawing>
              <wp:inline distT="0" distB="0" distL="0" distR="0" wp14:anchorId="234D57B7" wp14:editId="71CED82D">
                <wp:extent cx="6715125" cy="1781175"/>
                <wp:effectExtent l="0" t="0" r="9525" b="9525"/>
                <wp:docPr id="1721370653" name="Chart 1">
                  <a:extLst xmlns:a="http://schemas.openxmlformats.org/drawingml/2006/main">
                    <a:ext uri="{FF2B5EF4-FFF2-40B4-BE49-F238E27FC236}">
                      <a16:creationId xmlns:a16="http://schemas.microsoft.com/office/drawing/2014/main" id="{B8B5611C-CD8A-612B-A772-ACDF8D6C3DB7}"/>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721370653" name="Chart 1">
                          <a:extLst>
                            <a:ext uri="{FF2B5EF4-FFF2-40B4-BE49-F238E27FC236}">
                              <a16:creationId xmlns:a16="http://schemas.microsoft.com/office/drawing/2014/main" id="{B8B5611C-CD8A-612B-A772-ACDF8D6C3DB7}"/>
                            </a:ext>
                          </a:extLst>
                        </pic:cNvPr>
                        <pic:cNvPicPr>
                          <a:picLocks noGrp="1" noRot="1" noChangeAspect="1" noMove="1" noResize="1" noEditPoints="1" noAdjustHandles="1" noChangeArrowheads="1" noChangeShapeType="1"/>
                        </pic:cNvPicPr>
                      </pic:nvPicPr>
                      <pic:blipFill>
                        <a:blip r:embed="rId27"/>
                        <a:stretch>
                          <a:fillRect/>
                        </a:stretch>
                      </pic:blipFill>
                      <pic:spPr>
                        <a:xfrm>
                          <a:off x="0" y="0"/>
                          <a:ext cx="6715125" cy="1781175"/>
                        </a:xfrm>
                        <a:prstGeom prst="rect">
                          <a:avLst/>
                        </a:prstGeom>
                      </pic:spPr>
                    </pic:pic>
                  </a:graphicData>
                </a:graphic>
              </wp:inline>
            </w:drawing>
          </mc:Fallback>
        </mc:AlternateContent>
      </w:r>
    </w:p>
    <w:p w14:paraId="7E170AF4" w14:textId="24AEE452" w:rsidR="0087727C" w:rsidRDefault="0087727C" w:rsidP="002C5CF8">
      <w:pPr>
        <w:rPr>
          <w:sz w:val="24"/>
          <w:szCs w:val="24"/>
        </w:rPr>
      </w:pPr>
    </w:p>
    <w:p w14:paraId="34DDCB30" w14:textId="35C21A7A" w:rsidR="0087727C" w:rsidRPr="001B034C" w:rsidRDefault="00DE5670" w:rsidP="002C5CF8">
      <w:r w:rsidRPr="001B034C">
        <w:t xml:space="preserve">Over half of the families across both counties were enrolled in Medicaid at the time of the child’s death. </w:t>
      </w:r>
      <w:r w:rsidR="00C818F0" w:rsidRPr="001B034C">
        <w:t xml:space="preserve">In Georgia, </w:t>
      </w:r>
      <w:r w:rsidR="00D84083" w:rsidRPr="001B034C">
        <w:t>basic eligibility for Medicaid includes criteria such as being pregnant or being a child or teenager</w:t>
      </w:r>
      <w:r w:rsidR="005C22BC" w:rsidRPr="001B034C">
        <w:rPr>
          <w:rStyle w:val="FootnoteReference"/>
        </w:rPr>
        <w:footnoteReference w:id="8"/>
      </w:r>
      <w:r w:rsidR="00D84083" w:rsidRPr="001B034C">
        <w:t xml:space="preserve">. </w:t>
      </w:r>
      <w:r w:rsidR="0077606A" w:rsidRPr="001B034C">
        <w:t xml:space="preserve">Additionally, there are financial </w:t>
      </w:r>
      <w:r w:rsidR="00D81428" w:rsidRPr="001B034C">
        <w:t>limits</w:t>
      </w:r>
      <w:r w:rsidR="0077606A" w:rsidRPr="001B034C">
        <w:t xml:space="preserve"> in order to qualify</w:t>
      </w:r>
      <w:r w:rsidR="00394C36" w:rsidRPr="001B034C">
        <w:t xml:space="preserve"> for all of these programs</w:t>
      </w:r>
      <w:r w:rsidR="00EF49F8" w:rsidRPr="001B034C">
        <w:t>, with TANF being the lowest</w:t>
      </w:r>
      <w:r w:rsidR="00394C36" w:rsidRPr="001B034C">
        <w:t xml:space="preserve">. </w:t>
      </w:r>
      <w:r w:rsidR="00345CFE" w:rsidRPr="001B034C">
        <w:t xml:space="preserve">The resource limit to qualify for TANF is </w:t>
      </w:r>
      <w:r w:rsidR="00BC23C3" w:rsidRPr="001B034C">
        <w:t>a gross income of less than $784 a month</w:t>
      </w:r>
      <w:r w:rsidR="00C60509" w:rsidRPr="001B034C">
        <w:t xml:space="preserve"> for a family of three</w:t>
      </w:r>
      <w:r w:rsidR="00BC23C3" w:rsidRPr="001B034C">
        <w:t xml:space="preserve"> and countable assets of less than $1,000</w:t>
      </w:r>
      <w:r w:rsidR="00B205D0" w:rsidRPr="001B034C">
        <w:t>. Receipt of cash assistance is limited to 48 months in a lifetime, however that limit can be extended if there is justification for it (</w:t>
      </w:r>
      <w:r w:rsidR="00026C68" w:rsidRPr="001B034C">
        <w:t xml:space="preserve">i.e. domestic violence, physical or mental incapacity). </w:t>
      </w:r>
      <w:r w:rsidR="00464462" w:rsidRPr="001B034C">
        <w:t>There is also a requirement to cooperate with Child Support Services</w:t>
      </w:r>
      <w:r w:rsidR="00464462" w:rsidRPr="001B034C">
        <w:rPr>
          <w:rStyle w:val="FootnoteReference"/>
        </w:rPr>
        <w:footnoteReference w:id="9"/>
      </w:r>
      <w:r w:rsidR="00464462" w:rsidRPr="001B034C">
        <w:t>.</w:t>
      </w:r>
      <w:r w:rsidR="000B7537" w:rsidRPr="001B034C">
        <w:t xml:space="preserve"> </w:t>
      </w:r>
      <w:r w:rsidR="00672C77" w:rsidRPr="001B034C">
        <w:t>As of 2023, there were only 4,521 families across the state of Georgia enrolled in TANF</w:t>
      </w:r>
      <w:r w:rsidR="001B034C" w:rsidRPr="001B034C">
        <w:rPr>
          <w:rStyle w:val="FootnoteReference"/>
        </w:rPr>
        <w:footnoteReference w:id="10"/>
      </w:r>
      <w:r w:rsidR="001B034C" w:rsidRPr="001B034C">
        <w:t xml:space="preserve">. While these numbers are not a rate of the overall population, it is notable that there is a percentage of almost 6% of these cases in DeKalb County and 3% of these cases in Fulton County in the CFR dataset. </w:t>
      </w:r>
      <w:r w:rsidR="00A4050D">
        <w:t>SUID is well established to have linkages to poverty</w:t>
      </w:r>
      <w:r w:rsidR="00A4050D">
        <w:rPr>
          <w:rStyle w:val="FootnoteReference"/>
        </w:rPr>
        <w:footnoteReference w:id="11"/>
      </w:r>
      <w:r w:rsidR="00A4050D">
        <w:t xml:space="preserve">. This data indicates that </w:t>
      </w:r>
      <w:r w:rsidR="00994EB6">
        <w:t xml:space="preserve">this may be the case in Fulton and DeKalb Counties and that interventions to address poverty may be beneficial in addressing SUID. In addition, there are families interfacing with multiple government assistance programs. So, to address SUID, it may be beneficial to place interventions in the settings of these programs to enhance the support being offered to these families. </w:t>
      </w:r>
    </w:p>
    <w:p w14:paraId="74C90FE0" w14:textId="77777777" w:rsidR="0087727C" w:rsidRDefault="0087727C" w:rsidP="002C5CF8">
      <w:pPr>
        <w:rPr>
          <w:sz w:val="24"/>
          <w:szCs w:val="24"/>
        </w:rPr>
      </w:pPr>
    </w:p>
    <w:p w14:paraId="0479A207" w14:textId="77777777" w:rsidR="00CB7E6C" w:rsidRPr="004048B0" w:rsidRDefault="00CB7E6C">
      <w:pPr>
        <w:sectPr w:rsidR="00CB7E6C" w:rsidRPr="004048B0" w:rsidSect="006F5A91">
          <w:footerReference w:type="first" r:id="rId28"/>
          <w:pgSz w:w="12240" w:h="15840"/>
          <w:pgMar w:top="720" w:right="720" w:bottom="720" w:left="720" w:header="288" w:footer="288" w:gutter="0"/>
          <w:cols w:space="720"/>
          <w:titlePg/>
          <w:docGrid w:linePitch="360"/>
        </w:sectPr>
      </w:pPr>
    </w:p>
    <w:p w14:paraId="49499081" w14:textId="6DB182D6" w:rsidR="005F350F" w:rsidRDefault="0046287F" w:rsidP="00AE117C">
      <w:pPr>
        <w:pStyle w:val="Subheading1"/>
      </w:pPr>
      <w:r>
        <w:lastRenderedPageBreak/>
        <w:t xml:space="preserve">Housing Related Factors </w:t>
      </w:r>
    </w:p>
    <w:p w14:paraId="2C1B7EEF" w14:textId="77777777" w:rsidR="0046287F" w:rsidRPr="004048B0" w:rsidRDefault="0046287F" w:rsidP="00AE117C">
      <w:pPr>
        <w:pStyle w:val="Subheading1"/>
      </w:pPr>
    </w:p>
    <w:p w14:paraId="43AA56B5" w14:textId="77777777" w:rsidR="007762BF" w:rsidRPr="004048B0" w:rsidRDefault="007762BF"/>
    <w:p w14:paraId="1A4D3416" w14:textId="5734F81B" w:rsidR="00BD5F48" w:rsidRDefault="00B36EA2">
      <w:r>
        <w:rPr>
          <w:noProof/>
        </w:rPr>
        <mc:AlternateContent>
          <mc:Choice Requires="wps">
            <w:drawing>
              <wp:anchor distT="0" distB="0" distL="114300" distR="114300" simplePos="0" relativeHeight="251739136" behindDoc="0" locked="0" layoutInCell="1" allowOverlap="1" wp14:anchorId="2C3BD4BF" wp14:editId="40859DC3">
                <wp:simplePos x="0" y="0"/>
                <wp:positionH relativeFrom="margin">
                  <wp:posOffset>4724400</wp:posOffset>
                </wp:positionH>
                <wp:positionV relativeFrom="paragraph">
                  <wp:posOffset>1580515</wp:posOffset>
                </wp:positionV>
                <wp:extent cx="1885950" cy="219075"/>
                <wp:effectExtent l="0" t="0" r="0" b="0"/>
                <wp:wrapNone/>
                <wp:docPr id="1921925641"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00F1D14A" w14:textId="77777777" w:rsidR="00B36EA2" w:rsidRPr="009F1502" w:rsidRDefault="00B36EA2" w:rsidP="00B36EA2">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BD4BF" id="_x0000_s1035" type="#_x0000_t202" style="position:absolute;margin-left:372pt;margin-top:124.45pt;width:148.5pt;height:17.25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" filled="f" stroked="f" strokeweight=".5pt">
                <v:textbox>
                  <w:txbxContent>
                    <w:p w14:paraId="00F1D14A" w14:textId="77777777" w:rsidR="00B36EA2" w:rsidRPr="009F1502" w:rsidRDefault="00B36EA2" w:rsidP="00B36EA2">
                      <w:pPr>
                        <w:rPr>
                          <w:i/>
                          <w:iCs/>
                          <w:sz w:val="16"/>
                          <w:szCs w:val="16"/>
                        </w:rPr>
                      </w:pPr>
                      <w:r>
                        <w:rPr>
                          <w:i/>
                          <w:iCs/>
                          <w:sz w:val="16"/>
                          <w:szCs w:val="16"/>
                        </w:rPr>
                        <w:t>Child Fatality Review 2012-2022</w:t>
                      </w:r>
                    </w:p>
                  </w:txbxContent>
                </v:textbox>
                <w10:wrap anchorx="margin"/>
              </v:shape>
            </w:pict>
          </mc:Fallback>
        </mc:AlternateContent>
      </w:r>
      <w:r w:rsidR="00F94843">
        <w:rPr>
          <w:noProof/>
        </w:rPr>
        <w:drawing>
          <wp:inline distT="0" distB="0" distL="0" distR="0" wp14:anchorId="7DAB7534" wp14:editId="212E062B">
            <wp:extent cx="6339840" cy="1813560"/>
            <wp:effectExtent l="0" t="0" r="3810" b="15240"/>
            <wp:docPr id="1984702785" name="Chart 1">
              <a:extLst xmlns:a="http://schemas.openxmlformats.org/drawingml/2006/main">
                <a:ext uri="{FF2B5EF4-FFF2-40B4-BE49-F238E27FC236}">
                  <a16:creationId xmlns:a16="http://schemas.microsoft.com/office/drawing/2014/main" id="{BB9A20BA-4F44-7DEF-2C7D-2FD941E9A9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00BD5F48">
        <w:t xml:space="preserve">           </w:t>
      </w:r>
    </w:p>
    <w:p w14:paraId="5450B384" w14:textId="58BFF55E" w:rsidR="00BD5F48" w:rsidRDefault="00963B1A">
      <w:r>
        <w:t xml:space="preserve">  </w:t>
      </w:r>
    </w:p>
    <w:p w14:paraId="7216CA62" w14:textId="5CA75AA8" w:rsidR="00F94843" w:rsidRDefault="00B36EA2">
      <w:r>
        <w:rPr>
          <w:noProof/>
        </w:rPr>
        <mc:AlternateContent>
          <mc:Choice Requires="wps">
            <w:drawing>
              <wp:anchor distT="0" distB="0" distL="114300" distR="114300" simplePos="0" relativeHeight="251737088" behindDoc="0" locked="0" layoutInCell="1" allowOverlap="1" wp14:anchorId="6E3B9599" wp14:editId="734E0F65">
                <wp:simplePos x="0" y="0"/>
                <wp:positionH relativeFrom="margin">
                  <wp:posOffset>4705350</wp:posOffset>
                </wp:positionH>
                <wp:positionV relativeFrom="paragraph">
                  <wp:posOffset>1703705</wp:posOffset>
                </wp:positionV>
                <wp:extent cx="1885950" cy="219075"/>
                <wp:effectExtent l="0" t="0" r="0" b="0"/>
                <wp:wrapNone/>
                <wp:docPr id="438567268"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74877FBF" w14:textId="77777777" w:rsidR="00B36EA2" w:rsidRPr="009F1502" w:rsidRDefault="00B36EA2" w:rsidP="00B36EA2">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B9599" id="_x0000_s1036" type="#_x0000_t202" style="position:absolute;margin-left:370.5pt;margin-top:134.15pt;width:148.5pt;height:17.25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" filled="f" stroked="f" strokeweight=".5pt">
                <v:textbox>
                  <w:txbxContent>
                    <w:p w14:paraId="74877FBF" w14:textId="77777777" w:rsidR="00B36EA2" w:rsidRPr="009F1502" w:rsidRDefault="00B36EA2" w:rsidP="00B36EA2">
                      <w:pPr>
                        <w:rPr>
                          <w:i/>
                          <w:iCs/>
                          <w:sz w:val="16"/>
                          <w:szCs w:val="16"/>
                        </w:rPr>
                      </w:pPr>
                      <w:r>
                        <w:rPr>
                          <w:i/>
                          <w:iCs/>
                          <w:sz w:val="16"/>
                          <w:szCs w:val="16"/>
                        </w:rPr>
                        <w:t>Child Fatality Review 2012-2022</w:t>
                      </w:r>
                    </w:p>
                  </w:txbxContent>
                </v:textbox>
                <w10:wrap anchorx="margin"/>
              </v:shape>
            </w:pict>
          </mc:Fallback>
        </mc:AlternateContent>
      </w:r>
      <w:r w:rsidR="00836762">
        <w:rPr>
          <w:noProof/>
        </w:rPr>
        <w:drawing>
          <wp:inline distT="0" distB="0" distL="0" distR="0" wp14:anchorId="20629263" wp14:editId="580D5DE6">
            <wp:extent cx="6324600" cy="1981200"/>
            <wp:effectExtent l="0" t="0" r="0" b="0"/>
            <wp:docPr id="661374348" name="Chart 1">
              <a:extLst xmlns:a="http://schemas.openxmlformats.org/drawingml/2006/main">
                <a:ext uri="{FF2B5EF4-FFF2-40B4-BE49-F238E27FC236}">
                  <a16:creationId xmlns:a16="http://schemas.microsoft.com/office/drawing/2014/main" id="{EDE1CB1D-7344-8E69-7147-8212FF6071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9CB4528" w14:textId="77777777" w:rsidR="0041256C" w:rsidRDefault="0041256C"/>
    <w:p w14:paraId="64EC192D" w14:textId="538D03B7" w:rsidR="0041256C" w:rsidRPr="0041256C" w:rsidRDefault="00CE0EDB" w:rsidP="0041256C">
      <w:r>
        <w:t xml:space="preserve">Across both counties, SUID cases </w:t>
      </w:r>
      <w:r w:rsidR="00543E63">
        <w:t xml:space="preserve">occurred among families who endorsed moving (9.1%-16%) and </w:t>
      </w:r>
      <w:r w:rsidR="00A37321">
        <w:t xml:space="preserve">overcrowded residences (15.8%). In DeKalb County, the median household income in 2023 was </w:t>
      </w:r>
      <w:r w:rsidR="006924CA">
        <w:t xml:space="preserve">$77,683. In Fulton County, the median household income in 2023 was $91,490. </w:t>
      </w:r>
      <w:r w:rsidR="00823494">
        <w:t xml:space="preserve">It is well established </w:t>
      </w:r>
      <w:r w:rsidR="00C50A4F">
        <w:t xml:space="preserve">in the </w:t>
      </w:r>
      <w:r w:rsidR="004D708B">
        <w:t xml:space="preserve">SUID literature </w:t>
      </w:r>
      <w:r w:rsidR="000C4CB5">
        <w:t>that poverty factors such as housing and income play a role in the occurrence of SUID in populations</w:t>
      </w:r>
      <w:r w:rsidR="00AF1309">
        <w:rPr>
          <w:rStyle w:val="FootnoteReference"/>
        </w:rPr>
        <w:footnoteReference w:id="12"/>
      </w:r>
      <w:r w:rsidR="002A204B">
        <w:t xml:space="preserve">. </w:t>
      </w:r>
      <w:r w:rsidR="007B2F64">
        <w:t xml:space="preserve">Dense housing, in particular, has been found to have a relationship with the occurrence of SUID, potentially due to the </w:t>
      </w:r>
      <w:r w:rsidR="0007571F">
        <w:t>exposure of second-hand smoke</w:t>
      </w:r>
      <w:r w:rsidR="000C7CA0">
        <w:rPr>
          <w:rStyle w:val="FootnoteReference"/>
        </w:rPr>
        <w:footnoteReference w:id="13"/>
      </w:r>
      <w:r w:rsidR="006E5234">
        <w:t xml:space="preserve">. Smoking cessation interventions could be impactful in curbing SUID rates at the population level. In addition, interventions placed in communities with high density housing may be beneficial </w:t>
      </w:r>
      <w:r w:rsidR="004A5A34">
        <w:t xml:space="preserve">for the prevention of SUID. </w:t>
      </w:r>
    </w:p>
    <w:p w14:paraId="6624B726" w14:textId="77777777" w:rsidR="006522A8" w:rsidRDefault="006522A8" w:rsidP="0041256C"/>
    <w:p w14:paraId="1D27A011" w14:textId="77777777" w:rsidR="0041256C" w:rsidRDefault="0041256C" w:rsidP="0041256C"/>
    <w:p w14:paraId="297243C2" w14:textId="1B2BD945" w:rsidR="00823494" w:rsidRDefault="00823494" w:rsidP="0041256C"/>
    <w:p w14:paraId="1395229A" w14:textId="1DACD1C2" w:rsidR="00823494" w:rsidRPr="0041256C" w:rsidRDefault="00823494" w:rsidP="0041256C"/>
    <w:p w14:paraId="1BAE5EA6" w14:textId="3ABD6153" w:rsidR="00B36EA2" w:rsidRPr="009F1502" w:rsidRDefault="00B36EA2" w:rsidP="00B36EA2">
      <w:pPr>
        <w:rPr>
          <w:i/>
          <w:iCs/>
          <w:sz w:val="16"/>
          <w:szCs w:val="16"/>
        </w:rPr>
      </w:pPr>
    </w:p>
    <w:p w14:paraId="25413774" w14:textId="77777777" w:rsidR="0041256C" w:rsidRPr="0041256C" w:rsidRDefault="0041256C" w:rsidP="0041256C"/>
    <w:p w14:paraId="621DB702" w14:textId="77777777" w:rsidR="00F82E67" w:rsidRDefault="00F82E67" w:rsidP="00F82E67"/>
    <w:p w14:paraId="652B0747" w14:textId="77777777" w:rsidR="00F82E67" w:rsidRDefault="00F82E67" w:rsidP="00F82E67"/>
    <w:p w14:paraId="644B0E27" w14:textId="0D2CAFF4" w:rsidR="00F82E67" w:rsidRDefault="00F82E67" w:rsidP="00F82E67"/>
    <w:p w14:paraId="52EF163B" w14:textId="77777777" w:rsidR="00F82E67" w:rsidRDefault="00F82E67" w:rsidP="00F82E67"/>
    <w:p w14:paraId="2AD5B64D" w14:textId="77777777" w:rsidR="00F82E67" w:rsidRDefault="00F82E67" w:rsidP="00F82E67"/>
    <w:p w14:paraId="33F5E4C9" w14:textId="1941C652" w:rsidR="005E1E7C" w:rsidRDefault="005E1E7C" w:rsidP="005E1E7C">
      <w:pPr>
        <w:pStyle w:val="Subheading1"/>
      </w:pPr>
      <w:r>
        <w:t>Caregiver Education</w:t>
      </w:r>
    </w:p>
    <w:p w14:paraId="365D5CE2" w14:textId="77777777" w:rsidR="005E1E7C" w:rsidRDefault="005E1E7C" w:rsidP="005E1E7C"/>
    <w:p w14:paraId="48C4EAB6" w14:textId="77777777" w:rsidR="005E1E7C" w:rsidRDefault="005E1E7C" w:rsidP="00F227BC"/>
    <w:p w14:paraId="773C6C93" w14:textId="7E22AE89" w:rsidR="005E1E7C" w:rsidRDefault="00B36EA2" w:rsidP="00361DC7">
      <w:r>
        <w:rPr>
          <w:noProof/>
        </w:rPr>
        <mc:AlternateContent>
          <mc:Choice Requires="wps">
            <w:drawing>
              <wp:anchor distT="0" distB="0" distL="114300" distR="114300" simplePos="0" relativeHeight="251743232" behindDoc="0" locked="0" layoutInCell="1" allowOverlap="1" wp14:anchorId="7589E1CB" wp14:editId="478FB479">
                <wp:simplePos x="0" y="0"/>
                <wp:positionH relativeFrom="margin">
                  <wp:posOffset>1798320</wp:posOffset>
                </wp:positionH>
                <wp:positionV relativeFrom="paragraph">
                  <wp:posOffset>2928620</wp:posOffset>
                </wp:positionV>
                <wp:extent cx="1885950" cy="219075"/>
                <wp:effectExtent l="0" t="0" r="0" b="0"/>
                <wp:wrapNone/>
                <wp:docPr id="1878169888"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07324937" w14:textId="77777777" w:rsidR="00B36EA2" w:rsidRPr="009F1502" w:rsidRDefault="00B36EA2" w:rsidP="00B36EA2">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9E1CB" id="_x0000_s1037" type="#_x0000_t202" style="position:absolute;margin-left:141.6pt;margin-top:230.6pt;width:148.5pt;height:17.2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" filled="f" stroked="f" strokeweight=".5pt">
                <v:textbox>
                  <w:txbxContent>
                    <w:p w14:paraId="07324937" w14:textId="77777777" w:rsidR="00B36EA2" w:rsidRPr="009F1502" w:rsidRDefault="00B36EA2" w:rsidP="00B36EA2">
                      <w:pPr>
                        <w:rPr>
                          <w:i/>
                          <w:iCs/>
                          <w:sz w:val="16"/>
                          <w:szCs w:val="16"/>
                        </w:rPr>
                      </w:pPr>
                      <w:r>
                        <w:rPr>
                          <w:i/>
                          <w:iCs/>
                          <w:sz w:val="16"/>
                          <w:szCs w:val="16"/>
                        </w:rPr>
                        <w:t>Child Fatality Review 2012-2022</w:t>
                      </w:r>
                    </w:p>
                  </w:txbxContent>
                </v:textbox>
                <w10:wrap anchorx="margin"/>
              </v:shape>
            </w:pict>
          </mc:Fallback>
        </mc:AlternateContent>
      </w:r>
      <w:r>
        <w:rPr>
          <w:noProof/>
        </w:rPr>
        <mc:AlternateContent>
          <mc:Choice Requires="wps">
            <w:drawing>
              <wp:anchor distT="0" distB="0" distL="114300" distR="114300" simplePos="0" relativeHeight="251741184" behindDoc="0" locked="0" layoutInCell="1" allowOverlap="1" wp14:anchorId="4F3FBD5C" wp14:editId="17525530">
                <wp:simplePos x="0" y="0"/>
                <wp:positionH relativeFrom="margin">
                  <wp:posOffset>5212080</wp:posOffset>
                </wp:positionH>
                <wp:positionV relativeFrom="paragraph">
                  <wp:posOffset>2963545</wp:posOffset>
                </wp:positionV>
                <wp:extent cx="1885950" cy="219075"/>
                <wp:effectExtent l="0" t="0" r="0" b="0"/>
                <wp:wrapNone/>
                <wp:docPr id="1772394124"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14B18AF5" w14:textId="77777777" w:rsidR="00B36EA2" w:rsidRPr="009F1502" w:rsidRDefault="00B36EA2" w:rsidP="00B36EA2">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FBD5C" id="_x0000_s1038" type="#_x0000_t202" style="position:absolute;margin-left:410.4pt;margin-top:233.35pt;width:148.5pt;height:17.2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" filled="f" stroked="f" strokeweight=".5pt">
                <v:textbox>
                  <w:txbxContent>
                    <w:p w14:paraId="14B18AF5" w14:textId="77777777" w:rsidR="00B36EA2" w:rsidRPr="009F1502" w:rsidRDefault="00B36EA2" w:rsidP="00B36EA2">
                      <w:pPr>
                        <w:rPr>
                          <w:i/>
                          <w:iCs/>
                          <w:sz w:val="16"/>
                          <w:szCs w:val="16"/>
                        </w:rPr>
                      </w:pPr>
                      <w:r>
                        <w:rPr>
                          <w:i/>
                          <w:iCs/>
                          <w:sz w:val="16"/>
                          <w:szCs w:val="16"/>
                        </w:rPr>
                        <w:t>Child Fatality Review 2012-2022</w:t>
                      </w:r>
                    </w:p>
                  </w:txbxContent>
                </v:textbox>
                <w10:wrap anchorx="margin"/>
              </v:shape>
            </w:pict>
          </mc:Fallback>
        </mc:AlternateContent>
      </w:r>
      <w:r w:rsidR="00672574">
        <w:rPr>
          <w:noProof/>
        </w:rPr>
        <w:drawing>
          <wp:inline distT="0" distB="0" distL="0" distR="0" wp14:anchorId="2444CABB" wp14:editId="4024452D">
            <wp:extent cx="3398520" cy="3177540"/>
            <wp:effectExtent l="0" t="0" r="11430" b="3810"/>
            <wp:docPr id="507362654" name="Chart 1">
              <a:extLst xmlns:a="http://schemas.openxmlformats.org/drawingml/2006/main">
                <a:ext uri="{FF2B5EF4-FFF2-40B4-BE49-F238E27FC236}">
                  <a16:creationId xmlns:a16="http://schemas.microsoft.com/office/drawing/2014/main" id="{78093DEE-A02F-1EEF-EBF6-E22FD56CD4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00D60E59">
        <w:rPr>
          <w:noProof/>
        </w:rPr>
        <w:drawing>
          <wp:inline distT="0" distB="0" distL="0" distR="0" wp14:anchorId="1110A919" wp14:editId="4A7EB147">
            <wp:extent cx="3390900" cy="3192780"/>
            <wp:effectExtent l="0" t="0" r="0" b="7620"/>
            <wp:docPr id="1637155558" name="Chart 1">
              <a:extLst xmlns:a="http://schemas.openxmlformats.org/drawingml/2006/main">
                <a:ext uri="{FF2B5EF4-FFF2-40B4-BE49-F238E27FC236}">
                  <a16:creationId xmlns:a16="http://schemas.microsoft.com/office/drawing/2014/main" id="{52FD87C4-19D8-BC17-A935-49CC42DEB4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7DAE5A4" w14:textId="223C1F40" w:rsidR="005E1E7C" w:rsidRDefault="005E1E7C" w:rsidP="00434B31"/>
    <w:p w14:paraId="62CC23A9" w14:textId="4732ACF9" w:rsidR="00EE20CA" w:rsidRDefault="00CC0F03" w:rsidP="00434B31">
      <w:pPr>
        <w:rPr>
          <w:b/>
          <w:bCs/>
          <w:color w:val="FFFFFF" w:themeColor="background1"/>
        </w:rPr>
      </w:pPr>
      <w:r>
        <w:t xml:space="preserve">Across both counties, the majority of caregivers had at least a high school education. </w:t>
      </w:r>
      <w:r w:rsidR="00824813">
        <w:t xml:space="preserve">A smaller number had post-graduate education, but this number was larger in DeKalb County. </w:t>
      </w:r>
      <w:r w:rsidR="003A54E8">
        <w:t xml:space="preserve">There are four school districts across </w:t>
      </w:r>
      <w:r w:rsidR="0082708E">
        <w:t>Fulton and DeKalb Counties</w:t>
      </w:r>
      <w:r w:rsidR="00BD2ED6">
        <w:t xml:space="preserve"> with graduation rates around the state average of 88.4%. This data indicates that high school may be an opportune time to educate individuals about safe sleep. </w:t>
      </w:r>
      <w:r w:rsidR="0096241F">
        <w:t xml:space="preserve">Additionally, there are numerous colleges and universities across both counties. It is possible that these settings may be </w:t>
      </w:r>
      <w:r w:rsidR="003746EF">
        <w:t>good placements for interventions. Education and health are closely linked. Therefore, it is key t</w:t>
      </w:r>
      <w:r w:rsidR="00F33F8F">
        <w:t xml:space="preserve">o integrate safe sleep education into broader health education whenever possible. </w:t>
      </w:r>
      <w:r w:rsidR="0082708E">
        <w:t xml:space="preserve"> </w:t>
      </w:r>
      <w:r w:rsidR="00434B31" w:rsidRPr="00B249A3">
        <w:rPr>
          <w:b/>
          <w:bCs/>
          <w:color w:val="FFFFFF" w:themeColor="background1"/>
        </w:rPr>
        <w:t xml:space="preserve"> </w:t>
      </w:r>
    </w:p>
    <w:p w14:paraId="55028CE0" w14:textId="346AF6B5" w:rsidR="00D44814" w:rsidRPr="00D44814" w:rsidRDefault="00D44814" w:rsidP="00434B31">
      <w:pPr>
        <w:rPr>
          <w:b/>
          <w:bCs/>
        </w:rPr>
      </w:pPr>
    </w:p>
    <w:p w14:paraId="0BDCCB24" w14:textId="6E106618" w:rsidR="00EE20CA" w:rsidRPr="00D44814" w:rsidRDefault="00D44814" w:rsidP="00434B31">
      <w:r>
        <w:t>Additionally, hospital based prenatal classes have been shown to be effective for educating parents about safe sleep</w:t>
      </w:r>
      <w:r w:rsidR="00DB0E05">
        <w:t xml:space="preserve">. Low cost or free prenatal classes would be a benefit to </w:t>
      </w:r>
      <w:r w:rsidR="00352CF6">
        <w:t>families living in both counties, not just to address sleep, but also to address all aspects of infant health</w:t>
      </w:r>
      <w:r w:rsidR="001E6DD1">
        <w:t xml:space="preserve">, especially for parents who may not have had access to education about infant sleep </w:t>
      </w:r>
      <w:r w:rsidR="00C304D2">
        <w:t>and/</w:t>
      </w:r>
      <w:r w:rsidR="001E6DD1">
        <w:t>or</w:t>
      </w:r>
      <w:r w:rsidR="00C304D2">
        <w:t xml:space="preserve"> infant</w:t>
      </w:r>
      <w:r w:rsidR="001E6DD1">
        <w:t xml:space="preserve"> health in high school </w:t>
      </w:r>
      <w:r w:rsidR="00C304D2">
        <w:t>and/</w:t>
      </w:r>
      <w:r w:rsidR="001E6DD1">
        <w:t xml:space="preserve">or college. </w:t>
      </w:r>
    </w:p>
    <w:p w14:paraId="4A63CF77" w14:textId="77777777" w:rsidR="00434B31" w:rsidRPr="00D44814" w:rsidRDefault="00434B31" w:rsidP="00434B31"/>
    <w:p w14:paraId="18A6CB9E" w14:textId="7DCF3688" w:rsidR="005E1E7C" w:rsidRPr="00D44814" w:rsidRDefault="005E1E7C" w:rsidP="00A97817">
      <w:pPr>
        <w:pStyle w:val="Heading1"/>
        <w:rPr>
          <w:color w:val="auto"/>
        </w:rPr>
      </w:pPr>
    </w:p>
    <w:p w14:paraId="2EE759FE" w14:textId="4F201BB9" w:rsidR="00434B31" w:rsidRPr="00D44814" w:rsidRDefault="00434B31" w:rsidP="00434B31"/>
    <w:p w14:paraId="0E843CCD" w14:textId="77777777" w:rsidR="00434B31" w:rsidRPr="00D44814" w:rsidRDefault="00434B31" w:rsidP="00434B31"/>
    <w:p w14:paraId="38FA944A" w14:textId="2895C15B" w:rsidR="00434B31" w:rsidRPr="00D44814" w:rsidRDefault="00434B31" w:rsidP="00434B31"/>
    <w:p w14:paraId="29A238B1" w14:textId="77777777" w:rsidR="00434B31" w:rsidRPr="00D44814" w:rsidRDefault="00434B31" w:rsidP="00434B31"/>
    <w:p w14:paraId="0B2849F8" w14:textId="77777777" w:rsidR="00434B31" w:rsidRPr="00D44814" w:rsidRDefault="00434B31" w:rsidP="00434B31"/>
    <w:p w14:paraId="5C74571D" w14:textId="77777777" w:rsidR="00434B31" w:rsidRPr="00D44814" w:rsidRDefault="00434B31" w:rsidP="00434B31"/>
    <w:p w14:paraId="62A18A50" w14:textId="77777777" w:rsidR="00434B31" w:rsidRPr="00D44814" w:rsidRDefault="00434B31" w:rsidP="00434B31"/>
    <w:p w14:paraId="0A6E0F00" w14:textId="77777777" w:rsidR="00B249A3" w:rsidRDefault="00B249A3" w:rsidP="00B249A3"/>
    <w:p w14:paraId="7665C9FC" w14:textId="77777777" w:rsidR="00B249A3" w:rsidRPr="00B249A3" w:rsidRDefault="00B249A3" w:rsidP="00B249A3"/>
    <w:p w14:paraId="485A1AB8" w14:textId="551D1AAD" w:rsidR="00A97817" w:rsidRDefault="00A97817" w:rsidP="00A97817">
      <w:pPr>
        <w:pStyle w:val="Heading1"/>
      </w:pPr>
      <w:r>
        <w:t>The Sleep Environment</w:t>
      </w:r>
    </w:p>
    <w:p w14:paraId="7683DA3A" w14:textId="77777777" w:rsidR="007E341B" w:rsidRDefault="00A97817" w:rsidP="00A97817">
      <w:r>
        <w:rPr>
          <w:noProof/>
        </w:rPr>
        <mc:AlternateContent>
          <mc:Choice Requires="wps">
            <w:drawing>
              <wp:anchor distT="0" distB="0" distL="114300" distR="114300" simplePos="0" relativeHeight="251697152" behindDoc="0" locked="0" layoutInCell="1" allowOverlap="1" wp14:anchorId="508984B5" wp14:editId="144D986A">
                <wp:simplePos x="0" y="0"/>
                <wp:positionH relativeFrom="column">
                  <wp:posOffset>77190</wp:posOffset>
                </wp:positionH>
                <wp:positionV relativeFrom="paragraph">
                  <wp:posOffset>110127</wp:posOffset>
                </wp:positionV>
                <wp:extent cx="6578929" cy="83127"/>
                <wp:effectExtent l="0" t="0" r="12700" b="12700"/>
                <wp:wrapNone/>
                <wp:docPr id="1592850405" name="Text Box 10"/>
                <wp:cNvGraphicFramePr/>
                <a:graphic xmlns:a="http://schemas.openxmlformats.org/drawingml/2006/main">
                  <a:graphicData uri="http://schemas.microsoft.com/office/word/2010/wordprocessingShape">
                    <wps:wsp>
                      <wps:cNvSpPr txBox="1"/>
                      <wps:spPr>
                        <a:xfrm>
                          <a:off x="0" y="0"/>
                          <a:ext cx="6578929" cy="83127"/>
                        </a:xfrm>
                        <a:prstGeom prst="rect">
                          <a:avLst/>
                        </a:prstGeom>
                        <a:solidFill>
                          <a:srgbClr val="FF0000"/>
                        </a:solidFill>
                        <a:ln w="6350">
                          <a:solidFill>
                            <a:schemeClr val="tx1"/>
                          </a:solidFill>
                        </a:ln>
                      </wps:spPr>
                      <wps:txbx>
                        <w:txbxContent>
                          <w:p w14:paraId="592C675A" w14:textId="77777777" w:rsidR="00A97817" w:rsidRDefault="00A978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8984B5" id="Text Box 10" o:spid="_x0000_s1039" type="#_x0000_t202" style="position:absolute;margin-left:6.1pt;margin-top:8.65pt;width:518.05pt;height:6.5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" fillcolor="red" strokecolor="black [3213]" strokeweight=".5pt">
                <v:textbox>
                  <w:txbxContent>
                    <w:p w14:paraId="592C675A" w14:textId="77777777" w:rsidR="00A97817" w:rsidRDefault="00A97817"/>
                  </w:txbxContent>
                </v:textbox>
              </v:shape>
            </w:pict>
          </mc:Fallback>
        </mc:AlternateContent>
      </w:r>
    </w:p>
    <w:p w14:paraId="34805425" w14:textId="77777777" w:rsidR="007E341B" w:rsidRDefault="007E341B" w:rsidP="00A97817"/>
    <w:p w14:paraId="4D39EFF5" w14:textId="77777777" w:rsidR="007E341B" w:rsidRDefault="007E341B" w:rsidP="00A97817"/>
    <w:p w14:paraId="0981D78C" w14:textId="3A28E084" w:rsidR="00CB7E6C" w:rsidRDefault="00A97817" w:rsidP="00A97817">
      <w:r>
        <w:rPr>
          <w:noProof/>
        </w:rPr>
        <w:drawing>
          <wp:inline distT="0" distB="0" distL="0" distR="0" wp14:anchorId="7289471D" wp14:editId="280B62CD">
            <wp:extent cx="6858000" cy="4572635"/>
            <wp:effectExtent l="0" t="0" r="0" b="0"/>
            <wp:docPr id="293970585" name="Picture 11" descr="People looking at baby in cr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70585" name="Picture 293970585" descr="People looking at baby in crib"/>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858000" cy="4572635"/>
                    </a:xfrm>
                    <a:prstGeom prst="rect">
                      <a:avLst/>
                    </a:prstGeom>
                  </pic:spPr>
                </pic:pic>
              </a:graphicData>
            </a:graphic>
          </wp:inline>
        </w:drawing>
      </w:r>
    </w:p>
    <w:p w14:paraId="13B16249" w14:textId="77777777" w:rsidR="007E341B" w:rsidRDefault="007E341B" w:rsidP="00A97817"/>
    <w:p w14:paraId="00C0389D" w14:textId="77777777" w:rsidR="007E341B" w:rsidRDefault="007E341B" w:rsidP="00A97817"/>
    <w:p w14:paraId="1D1E8050" w14:textId="77777777" w:rsidR="007E341B" w:rsidRDefault="007E341B" w:rsidP="00A97817"/>
    <w:p w14:paraId="00F6556D" w14:textId="77777777" w:rsidR="007E341B" w:rsidRDefault="007E341B" w:rsidP="00A97817"/>
    <w:p w14:paraId="4D88E7A9" w14:textId="77777777" w:rsidR="007E341B" w:rsidRDefault="007E341B" w:rsidP="00A97817"/>
    <w:p w14:paraId="6FD99BDB" w14:textId="77777777" w:rsidR="007E341B" w:rsidRDefault="007E341B" w:rsidP="00A97817"/>
    <w:p w14:paraId="61A0DE51" w14:textId="77777777" w:rsidR="007E341B" w:rsidRDefault="007E341B" w:rsidP="00A97817"/>
    <w:p w14:paraId="36B95032" w14:textId="77777777" w:rsidR="007E341B" w:rsidRDefault="007E341B" w:rsidP="00A97817"/>
    <w:p w14:paraId="6A67AA31" w14:textId="77777777" w:rsidR="007E341B" w:rsidRDefault="007E341B" w:rsidP="00A97817"/>
    <w:p w14:paraId="6072E984" w14:textId="77777777" w:rsidR="007E341B" w:rsidRDefault="007E341B" w:rsidP="00A97817"/>
    <w:p w14:paraId="385FC66E" w14:textId="77777777" w:rsidR="007E341B" w:rsidRDefault="007E341B" w:rsidP="00A97817"/>
    <w:p w14:paraId="0358CF8F" w14:textId="77777777" w:rsidR="007E341B" w:rsidRDefault="007E341B" w:rsidP="00A97817"/>
    <w:p w14:paraId="2C24522F" w14:textId="77777777" w:rsidR="007E341B" w:rsidRDefault="007E341B" w:rsidP="00A97817"/>
    <w:p w14:paraId="076ADC92" w14:textId="77777777" w:rsidR="007E341B" w:rsidRDefault="007E341B" w:rsidP="00A97817"/>
    <w:p w14:paraId="2AE8F08C" w14:textId="77777777" w:rsidR="007E341B" w:rsidRDefault="007E341B" w:rsidP="00A97817"/>
    <w:p w14:paraId="31A2CAE1" w14:textId="77777777" w:rsidR="007E341B" w:rsidRDefault="007E341B" w:rsidP="00A97817"/>
    <w:p w14:paraId="409D9C6C" w14:textId="38CC77B4" w:rsidR="007E341B" w:rsidRDefault="00DA6442" w:rsidP="00DA6442">
      <w:pPr>
        <w:pStyle w:val="Subheading1"/>
      </w:pPr>
      <w:r>
        <w:t>Incident Sleep Place</w:t>
      </w:r>
    </w:p>
    <w:p w14:paraId="31E697E9" w14:textId="77777777" w:rsidR="00497F48" w:rsidRDefault="00497F48" w:rsidP="00DA6442">
      <w:pPr>
        <w:pStyle w:val="Subheading1"/>
      </w:pPr>
    </w:p>
    <w:p w14:paraId="26C5CD79" w14:textId="2F2AE7C3" w:rsidR="00497F48" w:rsidRDefault="009E6E8F" w:rsidP="00D45BBF">
      <w:pPr>
        <w:jc w:val="center"/>
      </w:pPr>
      <w:r>
        <w:rPr>
          <w:noProof/>
        </w:rPr>
        <mc:AlternateContent>
          <mc:Choice Requires="wps">
            <w:drawing>
              <wp:anchor distT="45720" distB="45720" distL="114300" distR="114300" simplePos="0" relativeHeight="251730944" behindDoc="0" locked="0" layoutInCell="1" allowOverlap="1" wp14:anchorId="383AC3C0" wp14:editId="47738AB9">
                <wp:simplePos x="0" y="0"/>
                <wp:positionH relativeFrom="column">
                  <wp:posOffset>4899660</wp:posOffset>
                </wp:positionH>
                <wp:positionV relativeFrom="paragraph">
                  <wp:posOffset>2720975</wp:posOffset>
                </wp:positionV>
                <wp:extent cx="1318260" cy="236220"/>
                <wp:effectExtent l="0" t="0" r="0" b="0"/>
                <wp:wrapNone/>
                <wp:docPr id="1084160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236220"/>
                        </a:xfrm>
                        <a:prstGeom prst="rect">
                          <a:avLst/>
                        </a:prstGeom>
                        <a:solidFill>
                          <a:srgbClr val="FFFFFF"/>
                        </a:solidFill>
                        <a:ln w="9525">
                          <a:noFill/>
                          <a:miter lim="800000"/>
                          <a:headEnd/>
                          <a:tailEnd/>
                        </a:ln>
                      </wps:spPr>
                      <wps:txbx>
                        <w:txbxContent>
                          <w:p w14:paraId="12B5DD79" w14:textId="77777777" w:rsidR="009E6E8F" w:rsidRPr="009E6E8F" w:rsidRDefault="009E6E8F" w:rsidP="009E6E8F">
                            <w:pPr>
                              <w:rPr>
                                <w:i/>
                                <w:iCs/>
                                <w:sz w:val="12"/>
                                <w:szCs w:val="12"/>
                              </w:rPr>
                            </w:pPr>
                            <w:r w:rsidRPr="009E6E8F">
                              <w:rPr>
                                <w:i/>
                                <w:iCs/>
                                <w:sz w:val="12"/>
                                <w:szCs w:val="12"/>
                              </w:rPr>
                              <w:t>Child Fatality Review 2012-2022</w:t>
                            </w:r>
                          </w:p>
                          <w:p w14:paraId="65FE3908" w14:textId="77777777" w:rsidR="009E6E8F" w:rsidRDefault="009E6E8F" w:rsidP="009E6E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AC3C0" id="Text Box 2" o:spid="_x0000_s1040" type="#_x0000_t202" style="position:absolute;left:0;text-align:left;margin-left:385.8pt;margin-top:214.25pt;width:103.8pt;height:18.6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" stroked="f">
                <v:textbox>
                  <w:txbxContent>
                    <w:p w14:paraId="12B5DD79" w14:textId="77777777" w:rsidR="009E6E8F" w:rsidRPr="009E6E8F" w:rsidRDefault="009E6E8F" w:rsidP="009E6E8F">
                      <w:pPr>
                        <w:rPr>
                          <w:i/>
                          <w:iCs/>
                          <w:sz w:val="12"/>
                          <w:szCs w:val="12"/>
                        </w:rPr>
                      </w:pPr>
                      <w:r w:rsidRPr="009E6E8F">
                        <w:rPr>
                          <w:i/>
                          <w:iCs/>
                          <w:sz w:val="12"/>
                          <w:szCs w:val="12"/>
                        </w:rPr>
                        <w:t>Child Fatality Review 2012-2022</w:t>
                      </w:r>
                    </w:p>
                    <w:p w14:paraId="65FE3908" w14:textId="77777777" w:rsidR="009E6E8F" w:rsidRDefault="009E6E8F" w:rsidP="009E6E8F"/>
                  </w:txbxContent>
                </v:textbox>
              </v:shape>
            </w:pict>
          </mc:Fallback>
        </mc:AlternateContent>
      </w:r>
      <w:r w:rsidR="00497F48">
        <w:rPr>
          <w:noProof/>
        </w:rPr>
        <w:drawing>
          <wp:inline distT="0" distB="0" distL="0" distR="0" wp14:anchorId="467CD0FF" wp14:editId="55B05324">
            <wp:extent cx="5783580" cy="2983230"/>
            <wp:effectExtent l="0" t="0" r="7620" b="7620"/>
            <wp:docPr id="378959326" name="Chart 1">
              <a:extLst xmlns:a="http://schemas.openxmlformats.org/drawingml/2006/main">
                <a:ext uri="{FF2B5EF4-FFF2-40B4-BE49-F238E27FC236}">
                  <a16:creationId xmlns:a16="http://schemas.microsoft.com/office/drawing/2014/main" id="{C5CF0FFB-3740-EA60-D472-3E00AEB4A0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D1ADB1C" w14:textId="36F305DA" w:rsidR="00506CC6" w:rsidRDefault="00506CC6" w:rsidP="00497F48"/>
    <w:p w14:paraId="3B8C2B19" w14:textId="70ACC5BD" w:rsidR="00506CC6" w:rsidRDefault="009E6E8F" w:rsidP="00D45BBF">
      <w:pPr>
        <w:jc w:val="center"/>
      </w:pPr>
      <w:r>
        <w:rPr>
          <w:noProof/>
        </w:rPr>
        <w:drawing>
          <wp:anchor distT="0" distB="0" distL="114300" distR="114300" simplePos="0" relativeHeight="251728896" behindDoc="0" locked="0" layoutInCell="1" allowOverlap="1" wp14:anchorId="18DE3B3F" wp14:editId="0C68273C">
            <wp:simplePos x="0" y="0"/>
            <wp:positionH relativeFrom="column">
              <wp:posOffset>4709160</wp:posOffset>
            </wp:positionH>
            <wp:positionV relativeFrom="paragraph">
              <wp:posOffset>2905125</wp:posOffset>
            </wp:positionV>
            <wp:extent cx="1546860" cy="201764"/>
            <wp:effectExtent l="0" t="0" r="0" b="8255"/>
            <wp:wrapNone/>
            <wp:docPr id="173202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6860" cy="201764"/>
                    </a:xfrm>
                    <a:prstGeom prst="rect">
                      <a:avLst/>
                    </a:prstGeom>
                    <a:noFill/>
                  </pic:spPr>
                </pic:pic>
              </a:graphicData>
            </a:graphic>
            <wp14:sizeRelH relativeFrom="margin">
              <wp14:pctWidth>0</wp14:pctWidth>
            </wp14:sizeRelH>
            <wp14:sizeRelV relativeFrom="margin">
              <wp14:pctHeight>0</wp14:pctHeight>
            </wp14:sizeRelV>
          </wp:anchor>
        </w:drawing>
      </w:r>
      <w:r w:rsidR="000C6DC5">
        <w:rPr>
          <w:noProof/>
        </w:rPr>
        <w:drawing>
          <wp:inline distT="0" distB="0" distL="0" distR="0" wp14:anchorId="16EFA69D" wp14:editId="459FD739">
            <wp:extent cx="5783580" cy="3135085"/>
            <wp:effectExtent l="0" t="0" r="7620" b="8255"/>
            <wp:docPr id="1090064267" name="Chart 1">
              <a:extLst xmlns:a="http://schemas.openxmlformats.org/drawingml/2006/main">
                <a:ext uri="{FF2B5EF4-FFF2-40B4-BE49-F238E27FC236}">
                  <a16:creationId xmlns:a16="http://schemas.microsoft.com/office/drawing/2014/main" id="{A315683A-7C98-8428-2B58-36C0E9B5A1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0B1B3CE" w14:textId="066E9E5D" w:rsidR="00C471C1" w:rsidRDefault="00C471C1" w:rsidP="00497F48"/>
    <w:p w14:paraId="5D1BFC57" w14:textId="77777777" w:rsidR="00B76E79" w:rsidRPr="00B76E79" w:rsidRDefault="00B76E79" w:rsidP="00B76E79">
      <w:r w:rsidRPr="00B76E79">
        <w:t>Across both counties, most deaths occurred in the adult bed. This percentage was higher in Fulton County. The crib was the place of death for 14.3% of sleep-related cases in Dekalb County but only 6.5% of the cases in Fulton County. It is possible that access to cribs is easier within Fulton County, or it could be driven by unknown factors. Expanding crib access in Dekalb County may be an intervention that will reduce the number of infants sleeping in the adult bed. An adult mattress is not safe for a child under the age of two years old</w:t>
      </w:r>
      <w:r w:rsidRPr="00B76E79">
        <w:rPr>
          <w:vertAlign w:val="superscript"/>
        </w:rPr>
        <w:footnoteReference w:id="14"/>
      </w:r>
      <w:r w:rsidRPr="00B76E79">
        <w:t xml:space="preserve">. Educating families on the dangers of sleeping with the infant in the adult bed may be necessary in order to decrease the number of cases in both Fulton and Dekalb Counties. </w:t>
      </w:r>
    </w:p>
    <w:p w14:paraId="4D536C11" w14:textId="71A7CFA3" w:rsidR="00C471C1" w:rsidRDefault="00C471C1" w:rsidP="00497F48"/>
    <w:p w14:paraId="011892C5" w14:textId="77777777" w:rsidR="00D45BBF" w:rsidRDefault="00D45BBF" w:rsidP="00A97817"/>
    <w:p w14:paraId="51E53B24" w14:textId="5ECE56FD" w:rsidR="00DB4132" w:rsidRDefault="00763EA8" w:rsidP="00763EA8">
      <w:pPr>
        <w:pStyle w:val="Subheading1"/>
      </w:pPr>
      <w:r>
        <w:t>Shared Sleep Surface</w:t>
      </w:r>
    </w:p>
    <w:p w14:paraId="61912271" w14:textId="5B41365D" w:rsidR="007E341B" w:rsidRDefault="007E341B" w:rsidP="00A97817"/>
    <w:p w14:paraId="55C3A20D" w14:textId="6B6A2CA3" w:rsidR="00B472DF" w:rsidRDefault="00515752" w:rsidP="007D35CE">
      <w:r>
        <w:rPr>
          <w:noProof/>
        </w:rPr>
        <w:drawing>
          <wp:anchor distT="0" distB="0" distL="114300" distR="114300" simplePos="0" relativeHeight="251732992" behindDoc="0" locked="0" layoutInCell="1" allowOverlap="1" wp14:anchorId="5A3E4867" wp14:editId="11357796">
            <wp:simplePos x="0" y="0"/>
            <wp:positionH relativeFrom="margin">
              <wp:posOffset>5703661</wp:posOffset>
            </wp:positionH>
            <wp:positionV relativeFrom="paragraph">
              <wp:posOffset>2970530</wp:posOffset>
            </wp:positionV>
            <wp:extent cx="979714" cy="127789"/>
            <wp:effectExtent l="0" t="0" r="0" b="5715"/>
            <wp:wrapNone/>
            <wp:docPr id="1164602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79714" cy="127789"/>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5040" behindDoc="0" locked="0" layoutInCell="1" allowOverlap="1" wp14:anchorId="6238BE1E" wp14:editId="0B6994E8">
            <wp:simplePos x="0" y="0"/>
            <wp:positionH relativeFrom="column">
              <wp:posOffset>2153013</wp:posOffset>
            </wp:positionH>
            <wp:positionV relativeFrom="paragraph">
              <wp:posOffset>2945765</wp:posOffset>
            </wp:positionV>
            <wp:extent cx="1168402" cy="152400"/>
            <wp:effectExtent l="0" t="0" r="0" b="0"/>
            <wp:wrapNone/>
            <wp:docPr id="186454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68402" cy="152400"/>
                    </a:xfrm>
                    <a:prstGeom prst="rect">
                      <a:avLst/>
                    </a:prstGeom>
                    <a:noFill/>
                  </pic:spPr>
                </pic:pic>
              </a:graphicData>
            </a:graphic>
            <wp14:sizeRelH relativeFrom="margin">
              <wp14:pctWidth>0</wp14:pctWidth>
            </wp14:sizeRelH>
            <wp14:sizeRelV relativeFrom="margin">
              <wp14:pctHeight>0</wp14:pctHeight>
            </wp14:sizeRelV>
          </wp:anchor>
        </w:drawing>
      </w:r>
      <w:r w:rsidR="00B472DF">
        <w:rPr>
          <w:noProof/>
        </w:rPr>
        <w:drawing>
          <wp:inline distT="0" distB="0" distL="0" distR="0" wp14:anchorId="28D94DE0" wp14:editId="366E758C">
            <wp:extent cx="3320143" cy="3178628"/>
            <wp:effectExtent l="0" t="0" r="13970" b="3175"/>
            <wp:docPr id="458068022" name="Chart 1">
              <a:extLst xmlns:a="http://schemas.openxmlformats.org/drawingml/2006/main">
                <a:ext uri="{FF2B5EF4-FFF2-40B4-BE49-F238E27FC236}">
                  <a16:creationId xmlns:a16="http://schemas.microsoft.com/office/drawing/2014/main" id="{643686A0-A276-CBD2-B4D3-FFC40FF4F2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5155FB">
        <w:rPr>
          <w:noProof/>
        </w:rPr>
        <w:drawing>
          <wp:inline distT="0" distB="0" distL="0" distR="0" wp14:anchorId="4E7E5080" wp14:editId="1ECF280C">
            <wp:extent cx="3461657" cy="3189515"/>
            <wp:effectExtent l="0" t="0" r="5715" b="11430"/>
            <wp:docPr id="964460753" name="Chart 1">
              <a:extLst xmlns:a="http://schemas.openxmlformats.org/drawingml/2006/main">
                <a:ext uri="{FF2B5EF4-FFF2-40B4-BE49-F238E27FC236}">
                  <a16:creationId xmlns:a16="http://schemas.microsoft.com/office/drawing/2014/main" id="{0C38982D-7BC2-A358-C527-51C6D7757E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91EE072" w14:textId="7BC9314B" w:rsidR="004F08DF" w:rsidRDefault="004F08DF" w:rsidP="00611D91">
      <w:pPr>
        <w:jc w:val="center"/>
      </w:pPr>
    </w:p>
    <w:p w14:paraId="3961F58E" w14:textId="05C290CF" w:rsidR="004F08DF" w:rsidRDefault="004F08DF" w:rsidP="00611D91">
      <w:pPr>
        <w:jc w:val="center"/>
      </w:pPr>
    </w:p>
    <w:p w14:paraId="3B5017E2" w14:textId="61D4D48A" w:rsidR="007D35CE" w:rsidRDefault="007D35CE" w:rsidP="007D35CE">
      <w:r>
        <w:t xml:space="preserve">Within Dekalb County, 76 deaths (64.1%) indicated that the sleep surface was shared. The same trend was found in Fulton County, where 97 deaths (63.4%) involved a shared sleep space. A significant number of </w:t>
      </w:r>
      <w:r w:rsidR="00C63B46">
        <w:t>these</w:t>
      </w:r>
      <w:r>
        <w:t xml:space="preserve"> cases in both counties involved the infant sharing the sleep surface with other children. </w:t>
      </w:r>
      <w:r w:rsidR="005D41FD">
        <w:t>In national samples, surface sharing is identified as a risk factor</w:t>
      </w:r>
      <w:r w:rsidR="00DD2DCF">
        <w:t xml:space="preserve"> that can be further compounded when other risk factors are present</w:t>
      </w:r>
      <w:r w:rsidR="002906C1">
        <w:rPr>
          <w:rStyle w:val="FootnoteReference"/>
        </w:rPr>
        <w:footnoteReference w:id="15"/>
      </w:r>
      <w:r w:rsidR="00DD2DCF">
        <w:t xml:space="preserve">. </w:t>
      </w:r>
      <w:r w:rsidR="003103B1">
        <w:t>When educating parents about safe sleep, it is important to talk about the concept of “room-sharing” where the infant is in the same room as the parents, but in a separate sleep space, such as a bedside bassinet</w:t>
      </w:r>
      <w:r w:rsidR="00AA2D00">
        <w:t xml:space="preserve">. Room-sharing could help facilitate breastfeeding (a known protective factor against SUID) and may help improve sleep quality for the parents. </w:t>
      </w:r>
      <w:r>
        <w:t xml:space="preserve">Based on these findings there is a need for interventions that promote the importance of a designated sleep space for infants. </w:t>
      </w:r>
    </w:p>
    <w:p w14:paraId="322AE1A9" w14:textId="06A85CD7" w:rsidR="004F08DF" w:rsidRDefault="004F08DF" w:rsidP="007D35CE"/>
    <w:p w14:paraId="0E9D35DE" w14:textId="56EE5D1F" w:rsidR="007D35CE" w:rsidRDefault="007D35CE" w:rsidP="00611D91">
      <w:pPr>
        <w:jc w:val="center"/>
      </w:pPr>
    </w:p>
    <w:p w14:paraId="648896C0" w14:textId="77777777" w:rsidR="007D35CE" w:rsidRDefault="007D35CE" w:rsidP="00611D91">
      <w:pPr>
        <w:jc w:val="center"/>
      </w:pPr>
    </w:p>
    <w:p w14:paraId="5776146A" w14:textId="77777777" w:rsidR="007D35CE" w:rsidRDefault="007D35CE" w:rsidP="00611D91">
      <w:pPr>
        <w:jc w:val="center"/>
      </w:pPr>
    </w:p>
    <w:p w14:paraId="7D6202B3" w14:textId="130F3D13" w:rsidR="007D35CE" w:rsidRDefault="007D35CE" w:rsidP="00611D91">
      <w:pPr>
        <w:jc w:val="center"/>
      </w:pPr>
    </w:p>
    <w:p w14:paraId="2AE89DCE" w14:textId="6B09A0C9" w:rsidR="007D35CE" w:rsidRDefault="007D35CE" w:rsidP="00611D91">
      <w:pPr>
        <w:jc w:val="center"/>
      </w:pPr>
    </w:p>
    <w:p w14:paraId="027B2E59" w14:textId="77777777" w:rsidR="007D35CE" w:rsidRDefault="007D35CE" w:rsidP="00611D91">
      <w:pPr>
        <w:jc w:val="center"/>
      </w:pPr>
    </w:p>
    <w:p w14:paraId="07D20C4C" w14:textId="77777777" w:rsidR="007D35CE" w:rsidRDefault="007D35CE" w:rsidP="00611D91">
      <w:pPr>
        <w:jc w:val="center"/>
      </w:pPr>
    </w:p>
    <w:p w14:paraId="32C8103B" w14:textId="77777777" w:rsidR="007D35CE" w:rsidRDefault="007D35CE" w:rsidP="00611D91">
      <w:pPr>
        <w:jc w:val="center"/>
      </w:pPr>
    </w:p>
    <w:p w14:paraId="2D3A2B12" w14:textId="77777777" w:rsidR="007D35CE" w:rsidRDefault="007D35CE" w:rsidP="00611D91">
      <w:pPr>
        <w:jc w:val="center"/>
      </w:pPr>
    </w:p>
    <w:p w14:paraId="42F1F397" w14:textId="77777777" w:rsidR="007D35CE" w:rsidRDefault="007D35CE" w:rsidP="00611D91">
      <w:pPr>
        <w:jc w:val="center"/>
      </w:pPr>
    </w:p>
    <w:p w14:paraId="37F02210" w14:textId="77777777" w:rsidR="007D35CE" w:rsidRDefault="007D35CE" w:rsidP="00611D91">
      <w:pPr>
        <w:jc w:val="center"/>
      </w:pPr>
    </w:p>
    <w:p w14:paraId="66222CA0" w14:textId="77777777" w:rsidR="004F08DF" w:rsidRDefault="004F08DF" w:rsidP="007A774F"/>
    <w:p w14:paraId="14424B17" w14:textId="68AC86EA" w:rsidR="00611D91" w:rsidRDefault="003D0E1C" w:rsidP="00611D91">
      <w:pPr>
        <w:pStyle w:val="Subheading1"/>
      </w:pPr>
      <w:r>
        <w:lastRenderedPageBreak/>
        <w:t xml:space="preserve">Items in the Sleep Environment </w:t>
      </w:r>
    </w:p>
    <w:p w14:paraId="69931BAF" w14:textId="465D485E" w:rsidR="005711E7" w:rsidRDefault="005711E7" w:rsidP="005711E7"/>
    <w:p w14:paraId="69FDFD92" w14:textId="2EDC019F" w:rsidR="00C41BC1" w:rsidRDefault="00C41BC1" w:rsidP="005711E7"/>
    <w:p w14:paraId="1F68ABB8" w14:textId="6D767B1A" w:rsidR="00C41BC1" w:rsidRDefault="00C41BC1" w:rsidP="005711E7"/>
    <w:p w14:paraId="5F5B0E0C" w14:textId="1E9C7BB7" w:rsidR="00A86E56" w:rsidRDefault="00A86E56" w:rsidP="005711E7">
      <w:r>
        <w:rPr>
          <w:noProof/>
        </w:rPr>
        <w:drawing>
          <wp:inline distT="0" distB="0" distL="0" distR="0" wp14:anchorId="3DD4846B" wp14:editId="3D5F54DD">
            <wp:extent cx="3200400" cy="3776980"/>
            <wp:effectExtent l="0" t="0" r="0" b="13970"/>
            <wp:docPr id="2096643640" name="Chart 1">
              <a:extLst xmlns:a="http://schemas.openxmlformats.org/drawingml/2006/main">
                <a:ext uri="{FF2B5EF4-FFF2-40B4-BE49-F238E27FC236}">
                  <a16:creationId xmlns:a16="http://schemas.microsoft.com/office/drawing/2014/main" id="{B0CB8C4B-57DA-81B0-439E-7D28726886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C41BC1">
        <w:rPr>
          <w:noProof/>
        </w:rPr>
        <w:drawing>
          <wp:inline distT="0" distB="0" distL="0" distR="0" wp14:anchorId="3D68FF27" wp14:editId="7C5C62EC">
            <wp:extent cx="3178629" cy="3755572"/>
            <wp:effectExtent l="0" t="0" r="3175" b="16510"/>
            <wp:docPr id="1444428294" name="Chart 1">
              <a:extLst xmlns:a="http://schemas.openxmlformats.org/drawingml/2006/main">
                <a:ext uri="{FF2B5EF4-FFF2-40B4-BE49-F238E27FC236}">
                  <a16:creationId xmlns:a16="http://schemas.microsoft.com/office/drawing/2014/main" id="{B5B82BB7-73D5-9FF9-1B0B-EC439AF037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8E820E1" w14:textId="77777777" w:rsidR="007A2116" w:rsidRDefault="007A2116" w:rsidP="005711E7"/>
    <w:p w14:paraId="61DF5329" w14:textId="77777777" w:rsidR="007A2116" w:rsidRDefault="007A2116" w:rsidP="005711E7"/>
    <w:p w14:paraId="22F519B3" w14:textId="60CEADAC" w:rsidR="00515752" w:rsidRDefault="00515752" w:rsidP="00515752">
      <w:r>
        <w:t>Most cases in both counties involved the presence of a pillow or comforter/quilt in the sleep environment, with toys also being commonly found. There was a higher prevalence of nursing pillows being used in the sleep environment in Dekalb County compared to Fulton County.</w:t>
      </w:r>
      <w:r w:rsidR="003B3091">
        <w:t xml:space="preserve"> In other studies</w:t>
      </w:r>
      <w:r w:rsidR="0047141A">
        <w:t>, pillows and blankets are objects that are frequently associated with SUID</w:t>
      </w:r>
      <w:r w:rsidR="001E0CAF">
        <w:rPr>
          <w:rStyle w:val="FootnoteReference"/>
        </w:rPr>
        <w:footnoteReference w:id="16"/>
      </w:r>
      <w:r w:rsidR="00767E83">
        <w:t xml:space="preserve">. </w:t>
      </w:r>
      <w:r w:rsidR="00C24CFF">
        <w:t xml:space="preserve">Hospital-based programs where staff in departments such as Mother-Baby, Antepartum, and Neonatal Intensive Care Units </w:t>
      </w:r>
      <w:r w:rsidR="005E4342">
        <w:t>have been shown to be effective for teaching parents and role modeling safe sleep spaces</w:t>
      </w:r>
      <w:r w:rsidR="0046729B">
        <w:rPr>
          <w:rStyle w:val="FootnoteReference"/>
        </w:rPr>
        <w:footnoteReference w:id="17"/>
      </w:r>
      <w:r w:rsidR="00CF4DB9">
        <w:t xml:space="preserve">. The Georgia Safe to Sleep Program has resources for hospitals and healthcare facilities interested in implementing a program to role model </w:t>
      </w:r>
      <w:r w:rsidR="000416FE">
        <w:t xml:space="preserve">and teach parents about how to maintain a safe sleep space. </w:t>
      </w:r>
      <w:r w:rsidR="005D0D16">
        <w:t>These resources could be key to curbing these rates in these counties.</w:t>
      </w:r>
      <w:r>
        <w:t xml:space="preserve"> The findings</w:t>
      </w:r>
      <w:r w:rsidR="005D0D16">
        <w:t xml:space="preserve"> of this analysis</w:t>
      </w:r>
      <w:r>
        <w:t xml:space="preserve"> emphasize the importance of educating parents and caregivers about the risk associated with placing items in the sleep environment.</w:t>
      </w:r>
    </w:p>
    <w:p w14:paraId="41118205" w14:textId="4E11FBC8" w:rsidR="007E341B" w:rsidRDefault="007E341B" w:rsidP="00A97817"/>
    <w:p w14:paraId="34AE4E93" w14:textId="77777777" w:rsidR="000856FA" w:rsidRDefault="000856FA" w:rsidP="00A97817"/>
    <w:p w14:paraId="027ADB3C" w14:textId="77777777" w:rsidR="007A774F" w:rsidRDefault="007A774F" w:rsidP="00A97817"/>
    <w:p w14:paraId="34A017E6" w14:textId="77777777" w:rsidR="007A774F" w:rsidRDefault="007A774F" w:rsidP="00A97817"/>
    <w:p w14:paraId="2C61577A" w14:textId="77777777" w:rsidR="007A774F" w:rsidRDefault="007A774F" w:rsidP="00A97817"/>
    <w:p w14:paraId="42839A6D" w14:textId="77777777" w:rsidR="00482DE3" w:rsidRDefault="00482DE3" w:rsidP="00A97817"/>
    <w:p w14:paraId="0F22751C" w14:textId="7AAFBDC4" w:rsidR="00482DE3" w:rsidRDefault="00B23B96" w:rsidP="00B23B96">
      <w:pPr>
        <w:pStyle w:val="Subheading1"/>
      </w:pPr>
      <w:r>
        <w:lastRenderedPageBreak/>
        <w:t xml:space="preserve">Was there a crib/portable crib/ bassinet available in the home? </w:t>
      </w:r>
    </w:p>
    <w:p w14:paraId="4BD37FDC" w14:textId="77777777" w:rsidR="00277443" w:rsidRDefault="00277443" w:rsidP="00B23B96"/>
    <w:p w14:paraId="12BB3B3A" w14:textId="45280F0A" w:rsidR="009B5F6A" w:rsidRDefault="009D7A6B" w:rsidP="00B23B96">
      <w:r>
        <w:rPr>
          <w:noProof/>
        </w:rPr>
        <mc:AlternateContent>
          <mc:Choice Requires="wps">
            <w:drawing>
              <wp:anchor distT="0" distB="0" distL="114300" distR="114300" simplePos="0" relativeHeight="251747328" behindDoc="0" locked="0" layoutInCell="1" allowOverlap="1" wp14:anchorId="76238506" wp14:editId="342FE450">
                <wp:simplePos x="0" y="0"/>
                <wp:positionH relativeFrom="margin">
                  <wp:posOffset>4960620</wp:posOffset>
                </wp:positionH>
                <wp:positionV relativeFrom="paragraph">
                  <wp:posOffset>3123565</wp:posOffset>
                </wp:positionV>
                <wp:extent cx="1885950" cy="219075"/>
                <wp:effectExtent l="0" t="0" r="0" b="0"/>
                <wp:wrapNone/>
                <wp:docPr id="1168811983"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6E21B266" w14:textId="77777777" w:rsidR="00E36E02" w:rsidRPr="009F1502" w:rsidRDefault="00E36E02" w:rsidP="00E36E02">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38506" id="_x0000_s1041" type="#_x0000_t202" style="position:absolute;margin-left:390.6pt;margin-top:245.95pt;width:148.5pt;height:17.2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" filled="f" stroked="f" strokeweight=".5pt">
                <v:textbox>
                  <w:txbxContent>
                    <w:p w14:paraId="6E21B266" w14:textId="77777777" w:rsidR="00E36E02" w:rsidRPr="009F1502" w:rsidRDefault="00E36E02" w:rsidP="00E36E02">
                      <w:pPr>
                        <w:rPr>
                          <w:i/>
                          <w:iCs/>
                          <w:sz w:val="16"/>
                          <w:szCs w:val="16"/>
                        </w:rPr>
                      </w:pPr>
                      <w:r>
                        <w:rPr>
                          <w:i/>
                          <w:iCs/>
                          <w:sz w:val="16"/>
                          <w:szCs w:val="16"/>
                        </w:rPr>
                        <w:t>Child Fatality Review 2012-2022</w:t>
                      </w:r>
                    </w:p>
                  </w:txbxContent>
                </v:textbox>
                <w10:wrap anchorx="margin"/>
              </v:shape>
            </w:pict>
          </mc:Fallback>
        </mc:AlternateContent>
      </w:r>
      <w:r>
        <w:rPr>
          <w:noProof/>
        </w:rPr>
        <mc:AlternateContent>
          <mc:Choice Requires="wps">
            <w:drawing>
              <wp:anchor distT="0" distB="0" distL="114300" distR="114300" simplePos="0" relativeHeight="251745280" behindDoc="0" locked="0" layoutInCell="1" allowOverlap="1" wp14:anchorId="0F9EE5FE" wp14:editId="58161365">
                <wp:simplePos x="0" y="0"/>
                <wp:positionH relativeFrom="margin">
                  <wp:posOffset>1866900</wp:posOffset>
                </wp:positionH>
                <wp:positionV relativeFrom="paragraph">
                  <wp:posOffset>3125470</wp:posOffset>
                </wp:positionV>
                <wp:extent cx="1885950" cy="219075"/>
                <wp:effectExtent l="0" t="0" r="0" b="0"/>
                <wp:wrapNone/>
                <wp:docPr id="1751046900" name="Text Box 1"/>
                <wp:cNvGraphicFramePr/>
                <a:graphic xmlns:a="http://schemas.openxmlformats.org/drawingml/2006/main">
                  <a:graphicData uri="http://schemas.microsoft.com/office/word/2010/wordprocessingShape">
                    <wps:wsp>
                      <wps:cNvSpPr txBox="1"/>
                      <wps:spPr>
                        <a:xfrm>
                          <a:off x="0" y="0"/>
                          <a:ext cx="1885950" cy="219075"/>
                        </a:xfrm>
                        <a:prstGeom prst="rect">
                          <a:avLst/>
                        </a:prstGeom>
                        <a:noFill/>
                        <a:ln w="6350">
                          <a:noFill/>
                        </a:ln>
                      </wps:spPr>
                      <wps:txbx>
                        <w:txbxContent>
                          <w:p w14:paraId="0DC90F9F" w14:textId="77777777" w:rsidR="00E36E02" w:rsidRPr="009F1502" w:rsidRDefault="00E36E02" w:rsidP="00E36E02">
                            <w:pPr>
                              <w:rPr>
                                <w:i/>
                                <w:iCs/>
                                <w:sz w:val="16"/>
                                <w:szCs w:val="16"/>
                              </w:rPr>
                            </w:pPr>
                            <w:r>
                              <w:rPr>
                                <w:i/>
                                <w:iCs/>
                                <w:sz w:val="16"/>
                                <w:szCs w:val="16"/>
                              </w:rPr>
                              <w:t>Child Fatality Review 2012-2022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EE5FE" id="_x0000_s1042" type="#_x0000_t202" style="position:absolute;margin-left:147pt;margin-top:246.1pt;width:148.5pt;height:17.2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" filled="f" stroked="f" strokeweight=".5pt">
                <v:textbox>
                  <w:txbxContent>
                    <w:p w14:paraId="0DC90F9F" w14:textId="77777777" w:rsidR="00E36E02" w:rsidRPr="009F1502" w:rsidRDefault="00E36E02" w:rsidP="00E36E02">
                      <w:pPr>
                        <w:rPr>
                          <w:i/>
                          <w:iCs/>
                          <w:sz w:val="16"/>
                          <w:szCs w:val="16"/>
                        </w:rPr>
                      </w:pPr>
                      <w:r>
                        <w:rPr>
                          <w:i/>
                          <w:iCs/>
                          <w:sz w:val="16"/>
                          <w:szCs w:val="16"/>
                        </w:rPr>
                        <w:t>Child Fatality Review 2012-2022</w:t>
                      </w:r>
                    </w:p>
                  </w:txbxContent>
                </v:textbox>
                <w10:wrap anchorx="margin"/>
              </v:shape>
            </w:pict>
          </mc:Fallback>
        </mc:AlternateContent>
      </w:r>
      <w:r w:rsidR="00277443">
        <w:rPr>
          <w:noProof/>
        </w:rPr>
        <w:drawing>
          <wp:inline distT="0" distB="0" distL="0" distR="0" wp14:anchorId="17C6FBC2" wp14:editId="3B6E5FBC">
            <wp:extent cx="3429000" cy="3329940"/>
            <wp:effectExtent l="0" t="0" r="0" b="3810"/>
            <wp:docPr id="847410001" name="Chart 1">
              <a:extLst xmlns:a="http://schemas.openxmlformats.org/drawingml/2006/main">
                <a:ext uri="{FF2B5EF4-FFF2-40B4-BE49-F238E27FC236}">
                  <a16:creationId xmlns:a16="http://schemas.microsoft.com/office/drawing/2014/main" id="{86B7CD50-7DF8-2663-DA20-1AB5044CB1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sidR="00DA348F">
        <w:rPr>
          <w:noProof/>
        </w:rPr>
        <w:drawing>
          <wp:inline distT="0" distB="0" distL="0" distR="0" wp14:anchorId="07893117" wp14:editId="5DCBD739">
            <wp:extent cx="3086100" cy="3329940"/>
            <wp:effectExtent l="0" t="0" r="0" b="3810"/>
            <wp:docPr id="965574393" name="Chart 1">
              <a:extLst xmlns:a="http://schemas.openxmlformats.org/drawingml/2006/main">
                <a:ext uri="{FF2B5EF4-FFF2-40B4-BE49-F238E27FC236}">
                  <a16:creationId xmlns:a16="http://schemas.microsoft.com/office/drawing/2014/main" id="{F15C119E-DFEF-36F6-A262-0AB5D9887B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AA8BE32" w14:textId="00A872AD" w:rsidR="007F7C25" w:rsidRPr="003C6673" w:rsidRDefault="007F7C25" w:rsidP="00B23B96"/>
    <w:p w14:paraId="35578739" w14:textId="4154701B" w:rsidR="0092682D" w:rsidRDefault="003C6673" w:rsidP="00AA6F66">
      <w:r w:rsidRPr="00AA6F66">
        <w:t xml:space="preserve">Across both counties, about a quarter of families who had an infant die from SUID did not have access to a </w:t>
      </w:r>
      <w:r w:rsidR="00250276" w:rsidRPr="00AA6F66">
        <w:t>crib, portable crib, or bassinet</w:t>
      </w:r>
      <w:r w:rsidRPr="00AA6F66">
        <w:t xml:space="preserve"> in their home. These numbers show the dire need for an increase </w:t>
      </w:r>
      <w:r w:rsidR="00760448" w:rsidRPr="00AA6F66">
        <w:t>in</w:t>
      </w:r>
      <w:r w:rsidRPr="00AA6F66">
        <w:t xml:space="preserve"> crib access across both counties.</w:t>
      </w:r>
      <w:r w:rsidR="00D262BB" w:rsidRPr="00AA6F66">
        <w:t xml:space="preserve"> In cases with no crib in the home, 2/3 of those cases used the adult bed as the usual sleep space. It is possible that this is driven by lack of access.</w:t>
      </w:r>
      <w:r w:rsidR="0092682D">
        <w:t xml:space="preserve"> The typical cost of </w:t>
      </w:r>
      <w:r w:rsidR="00A441CC">
        <w:t>bassinets</w:t>
      </w:r>
      <w:r w:rsidR="00C942E7">
        <w:t xml:space="preserve"> in 202</w:t>
      </w:r>
      <w:r w:rsidR="0046141A">
        <w:t>5</w:t>
      </w:r>
      <w:r w:rsidR="00A441CC">
        <w:t xml:space="preserve"> range between $60 and $100. </w:t>
      </w:r>
      <w:r w:rsidR="00A1599F">
        <w:t xml:space="preserve">However, babies outgrow bassinets fairly quickly (between </w:t>
      </w:r>
      <w:r w:rsidR="007B6CBE">
        <w:t xml:space="preserve">3-6 months of age depending on size, mobility, </w:t>
      </w:r>
      <w:proofErr w:type="spellStart"/>
      <w:r w:rsidR="007B6CBE">
        <w:t>ect</w:t>
      </w:r>
      <w:proofErr w:type="spellEnd"/>
      <w:r w:rsidR="007B6CBE">
        <w:t xml:space="preserve">.) so it is possible that the cost of a bassinet </w:t>
      </w:r>
      <w:r w:rsidR="006D2198">
        <w:t xml:space="preserve">is not feasible for lower resourced families due to the </w:t>
      </w:r>
      <w:r w:rsidR="00C80AF7">
        <w:t xml:space="preserve">limited amount of time the bassinet is useable. Cribs are more expensive and can range between $100 and thousands of dollars. </w:t>
      </w:r>
      <w:r w:rsidR="002E2F1F">
        <w:t xml:space="preserve">Additionally, cribs weigh anywhere between 20 pounds (for portable models) and </w:t>
      </w:r>
      <w:r w:rsidR="00460AFF">
        <w:t xml:space="preserve">40+ pounds (for non-portable models). For families who are reliant on public transportation and facing </w:t>
      </w:r>
      <w:r w:rsidR="00166383">
        <w:t xml:space="preserve">unstable housing, the sheer weight of the crib could present as a significant problem for </w:t>
      </w:r>
      <w:r w:rsidR="00A73B03">
        <w:t>the adult</w:t>
      </w:r>
      <w:r w:rsidR="00DA1AAF">
        <w:t xml:space="preserve"> or adults</w:t>
      </w:r>
      <w:r w:rsidR="00A73B03">
        <w:t xml:space="preserve"> responsible for relocating the family or moving between residences. </w:t>
      </w:r>
      <w:r w:rsidR="00DA1AAF">
        <w:t xml:space="preserve">A large heavy item is difficult to </w:t>
      </w:r>
      <w:r w:rsidR="00ED1F2D">
        <w:t>move on public transportation while also juggling an infant</w:t>
      </w:r>
      <w:r w:rsidR="0046141A">
        <w:t xml:space="preserve"> and possibly other children</w:t>
      </w:r>
      <w:r w:rsidR="00ED1F2D">
        <w:t>. So, it is possible that large heavy item gets left at the prior location</w:t>
      </w:r>
      <w:r w:rsidR="00C942E7">
        <w:t xml:space="preserve"> and is never retrieved. </w:t>
      </w:r>
      <w:r w:rsidR="00706678">
        <w:t xml:space="preserve">This data indicates that there is a </w:t>
      </w:r>
      <w:r w:rsidR="004A63BB">
        <w:t>possible</w:t>
      </w:r>
      <w:r w:rsidR="00706678">
        <w:t xml:space="preserve"> need for expanded access to cribs, portable cribs, and bassinets within Fulton and DeKalb Counties. </w:t>
      </w:r>
    </w:p>
    <w:p w14:paraId="57908620" w14:textId="2D1700E2" w:rsidR="0092682D" w:rsidRDefault="0092682D" w:rsidP="00AA6F66"/>
    <w:p w14:paraId="206CE060" w14:textId="77777777" w:rsidR="003C6673" w:rsidRPr="00AA6F66" w:rsidRDefault="003C6673" w:rsidP="00AA6F66"/>
    <w:p w14:paraId="0BE89646" w14:textId="77777777" w:rsidR="003C6673" w:rsidRPr="003C6673" w:rsidRDefault="003C6673" w:rsidP="003C6673">
      <w:pPr>
        <w:rPr>
          <w:b/>
          <w:bCs/>
        </w:rPr>
      </w:pPr>
    </w:p>
    <w:p w14:paraId="74D9B545" w14:textId="72714C6E" w:rsidR="003C6673" w:rsidRPr="003C6673" w:rsidRDefault="003C6673" w:rsidP="003C6673"/>
    <w:p w14:paraId="70541A6E" w14:textId="7FE3375B" w:rsidR="008C5E50" w:rsidRDefault="008C5E50" w:rsidP="00A97817"/>
    <w:p w14:paraId="1161C478" w14:textId="77777777" w:rsidR="00C20EDB" w:rsidRDefault="00C20EDB" w:rsidP="00A97817"/>
    <w:p w14:paraId="1725E8EE" w14:textId="77777777" w:rsidR="00E265A6" w:rsidRDefault="00E265A6" w:rsidP="00A97817"/>
    <w:p w14:paraId="6ADAF703" w14:textId="77777777" w:rsidR="00E265A6" w:rsidRDefault="00E265A6" w:rsidP="00A97817"/>
    <w:p w14:paraId="432BDDD3" w14:textId="77777777" w:rsidR="00E265A6" w:rsidRDefault="00E265A6" w:rsidP="00A97817"/>
    <w:p w14:paraId="1585DDE6" w14:textId="77777777" w:rsidR="00E265A6" w:rsidRDefault="00E265A6" w:rsidP="00A97817"/>
    <w:p w14:paraId="1819A737" w14:textId="77777777" w:rsidR="009008ED" w:rsidRDefault="009008ED" w:rsidP="00A97817"/>
    <w:p w14:paraId="07335509" w14:textId="77777777" w:rsidR="009008ED" w:rsidRDefault="009008ED" w:rsidP="00A97817"/>
    <w:p w14:paraId="7E11BEEF" w14:textId="2B6680FE" w:rsidR="009008ED" w:rsidRDefault="00D477E0" w:rsidP="009008ED">
      <w:pPr>
        <w:pStyle w:val="Subheading1"/>
      </w:pPr>
      <w:r>
        <w:lastRenderedPageBreak/>
        <w:t>Usual Sleep Position</w:t>
      </w:r>
    </w:p>
    <w:p w14:paraId="4678638F" w14:textId="77777777" w:rsidR="00D477E0" w:rsidRDefault="00D477E0" w:rsidP="009008ED">
      <w:pPr>
        <w:pStyle w:val="Subheading1"/>
      </w:pPr>
    </w:p>
    <w:p w14:paraId="1F91DF63" w14:textId="77777777" w:rsidR="00D477E0" w:rsidRDefault="00D477E0" w:rsidP="009008ED">
      <w:pPr>
        <w:pStyle w:val="Subheading1"/>
      </w:pPr>
    </w:p>
    <w:p w14:paraId="46478815" w14:textId="35E9B7A7" w:rsidR="008472B5" w:rsidRDefault="00C73962" w:rsidP="005E074D">
      <w:pPr>
        <w:pStyle w:val="Subheading1"/>
        <w:jc w:val="center"/>
      </w:pPr>
      <w:r w:rsidRPr="00C73962">
        <w:rPr>
          <w:noProof/>
        </w:rPr>
        <w:drawing>
          <wp:inline distT="0" distB="0" distL="0" distR="0" wp14:anchorId="7810C581" wp14:editId="252431B5">
            <wp:extent cx="3124200" cy="3086100"/>
            <wp:effectExtent l="0" t="0" r="0" b="0"/>
            <wp:docPr id="934172078" name="Chart 1">
              <a:extLst xmlns:a="http://schemas.openxmlformats.org/drawingml/2006/main">
                <a:ext uri="{FF2B5EF4-FFF2-40B4-BE49-F238E27FC236}">
                  <a16:creationId xmlns:a16="http://schemas.microsoft.com/office/drawing/2014/main" id="{6D3D9052-A757-1BFD-E5E3-2463835875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r w:rsidR="008472B5" w:rsidRPr="008472B5">
        <w:rPr>
          <w:noProof/>
        </w:rPr>
        <w:drawing>
          <wp:inline distT="0" distB="0" distL="0" distR="0" wp14:anchorId="66C7E8DD" wp14:editId="29E4FFDB">
            <wp:extent cx="2933700" cy="3086100"/>
            <wp:effectExtent l="0" t="0" r="0" b="0"/>
            <wp:docPr id="1767548696" name="Chart 1">
              <a:extLst xmlns:a="http://schemas.openxmlformats.org/drawingml/2006/main">
                <a:ext uri="{FF2B5EF4-FFF2-40B4-BE49-F238E27FC236}">
                  <a16:creationId xmlns:a16="http://schemas.microsoft.com/office/drawing/2014/main" id="{6D3D9052-A757-1BFD-E5E3-2463835875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BCA1996" w14:textId="77777777" w:rsidR="0078340E" w:rsidRDefault="0078340E" w:rsidP="0078340E">
      <w:pPr>
        <w:pStyle w:val="Subheading1"/>
      </w:pPr>
    </w:p>
    <w:p w14:paraId="5E6C013F" w14:textId="77777777" w:rsidR="00CB3E57" w:rsidRDefault="00CB3E57" w:rsidP="006136C6"/>
    <w:p w14:paraId="23FD85B3" w14:textId="06F5CD00" w:rsidR="00DF5C58" w:rsidRDefault="00DF5C58" w:rsidP="006136C6">
      <w:r>
        <w:t xml:space="preserve">Across both counties, more than half of the infants in these SUID cases were not placed on their back to sleep. </w:t>
      </w:r>
      <w:r w:rsidR="001A2873">
        <w:t xml:space="preserve">Placement of the infant on their stomach or side to sleep is a known risk factor for SUID. </w:t>
      </w:r>
      <w:r w:rsidR="00DE3801">
        <w:t xml:space="preserve">It has been posited that infants placed on their sides are more likely to roll </w:t>
      </w:r>
      <w:r w:rsidR="00936630">
        <w:t xml:space="preserve">onto their stomachs. Stomach sleeping is associated with possible rebreathing, overheating, </w:t>
      </w:r>
      <w:r w:rsidR="001F15FA">
        <w:t xml:space="preserve">and decreases in arousal all of which can lead to death. </w:t>
      </w:r>
      <w:r w:rsidR="000C6775">
        <w:t xml:space="preserve">This is why, since the 1990s, the American Academy of Pediatrics has recommended back sleeping to prevent infant death. </w:t>
      </w:r>
    </w:p>
    <w:p w14:paraId="75024D92" w14:textId="77777777" w:rsidR="00F753B8" w:rsidRDefault="00F753B8" w:rsidP="006136C6"/>
    <w:p w14:paraId="2936C99E" w14:textId="27A51E02" w:rsidR="00F753B8" w:rsidRDefault="00F753B8" w:rsidP="006136C6">
      <w:r>
        <w:t>Older populations and</w:t>
      </w:r>
      <w:r w:rsidR="00E72066">
        <w:t xml:space="preserve"> populations who have cultural practices of placing infants on their stomachs may be resistant to education surrounding placing an infant on their back. </w:t>
      </w:r>
      <w:r w:rsidR="004203EC">
        <w:t xml:space="preserve">Additionally, </w:t>
      </w:r>
      <w:r w:rsidR="00B43D67">
        <w:t xml:space="preserve">infant sleep positioning may be influenced by social media </w:t>
      </w:r>
      <w:r w:rsidR="0087514F">
        <w:t xml:space="preserve">where photos of infants placed </w:t>
      </w:r>
      <w:r w:rsidR="00AF18C4">
        <w:t xml:space="preserve">in unsafe positioning is common </w:t>
      </w:r>
      <w:r w:rsidR="00923D26">
        <w:t>on many social media sites</w:t>
      </w:r>
      <w:r w:rsidR="00923D26">
        <w:rPr>
          <w:rStyle w:val="FootnoteReference"/>
        </w:rPr>
        <w:footnoteReference w:id="18"/>
      </w:r>
      <w:r w:rsidR="00923D26">
        <w:t xml:space="preserve">. </w:t>
      </w:r>
      <w:r w:rsidR="00CE7A87">
        <w:t xml:space="preserve">It is important that </w:t>
      </w:r>
      <w:r w:rsidR="0017716E">
        <w:t xml:space="preserve">messaging is crafted to address these populations. This data indicates that there is a need to educate caregivers about the importance of back sleeping for the prevention of SUID. </w:t>
      </w:r>
    </w:p>
    <w:p w14:paraId="024197A3" w14:textId="77777777" w:rsidR="00DF5C58" w:rsidRDefault="00DF5C58" w:rsidP="006136C6"/>
    <w:p w14:paraId="566CBAD1" w14:textId="77777777" w:rsidR="00DF5C58" w:rsidRDefault="00DF5C58" w:rsidP="006136C6"/>
    <w:p w14:paraId="4A5B1F3D" w14:textId="77777777" w:rsidR="0017716E" w:rsidRDefault="0017716E" w:rsidP="006136C6"/>
    <w:p w14:paraId="7E2F4E8A" w14:textId="77777777" w:rsidR="0017716E" w:rsidRDefault="0017716E" w:rsidP="006136C6"/>
    <w:p w14:paraId="2734D0F4" w14:textId="77777777" w:rsidR="0017716E" w:rsidRDefault="0017716E" w:rsidP="006136C6"/>
    <w:p w14:paraId="474C1890" w14:textId="77777777" w:rsidR="0017716E" w:rsidRDefault="0017716E" w:rsidP="006136C6"/>
    <w:p w14:paraId="24342E46" w14:textId="77777777" w:rsidR="0017716E" w:rsidRDefault="0017716E" w:rsidP="006136C6"/>
    <w:p w14:paraId="28E3A15E" w14:textId="77777777" w:rsidR="0017716E" w:rsidRDefault="0017716E" w:rsidP="006136C6"/>
    <w:p w14:paraId="3A204DB0" w14:textId="77777777" w:rsidR="0017716E" w:rsidRDefault="0017716E" w:rsidP="006136C6"/>
    <w:p w14:paraId="3B1B6232" w14:textId="77777777" w:rsidR="0017716E" w:rsidRDefault="0017716E" w:rsidP="006136C6"/>
    <w:p w14:paraId="0EEED0EB" w14:textId="77777777" w:rsidR="005D7178" w:rsidRDefault="005D7178" w:rsidP="006136C6"/>
    <w:p w14:paraId="51BBC47E" w14:textId="77777777" w:rsidR="005D7178" w:rsidRDefault="005D7178" w:rsidP="006136C6"/>
    <w:p w14:paraId="3759BFFF" w14:textId="01820B3E" w:rsidR="005D7178" w:rsidRDefault="00F824BC" w:rsidP="00F824BC">
      <w:pPr>
        <w:pStyle w:val="Heading1"/>
        <w:jc w:val="center"/>
      </w:pPr>
      <w:r>
        <w:lastRenderedPageBreak/>
        <w:t>Appendices</w:t>
      </w:r>
    </w:p>
    <w:p w14:paraId="1E7B9DB5" w14:textId="77777777" w:rsidR="00F824BC" w:rsidRDefault="00F824BC" w:rsidP="00F824BC"/>
    <w:p w14:paraId="3824061B" w14:textId="77777777" w:rsidR="00F824BC" w:rsidRDefault="00F824BC" w:rsidP="00F824BC"/>
    <w:p w14:paraId="1645F847" w14:textId="77777777" w:rsidR="00F824BC" w:rsidRDefault="00F824BC" w:rsidP="00F824BC"/>
    <w:p w14:paraId="166C7CC7" w14:textId="77777777" w:rsidR="00F824BC" w:rsidRDefault="00F824BC" w:rsidP="00F824BC"/>
    <w:p w14:paraId="7F33CE52" w14:textId="49C40470" w:rsidR="00F824BC" w:rsidRDefault="00F824BC" w:rsidP="00F824BC">
      <w:r>
        <w:rPr>
          <w:noProof/>
        </w:rPr>
        <w:drawing>
          <wp:inline distT="0" distB="0" distL="0" distR="0" wp14:anchorId="7FEB0909" wp14:editId="3A8877EE">
            <wp:extent cx="6858000" cy="4572000"/>
            <wp:effectExtent l="0" t="0" r="0" b="0"/>
            <wp:docPr id="726875555" name="Picture 52" descr="Man carrying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75555" name="Picture 726875555" descr="Man carrying baby"/>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858000" cy="4572000"/>
                    </a:xfrm>
                    <a:prstGeom prst="rect">
                      <a:avLst/>
                    </a:prstGeom>
                  </pic:spPr>
                </pic:pic>
              </a:graphicData>
            </a:graphic>
          </wp:inline>
        </w:drawing>
      </w:r>
    </w:p>
    <w:p w14:paraId="07178CB6" w14:textId="77777777" w:rsidR="00F824BC" w:rsidRDefault="00F824BC" w:rsidP="00F824BC"/>
    <w:p w14:paraId="4F52A713" w14:textId="77777777" w:rsidR="00F824BC" w:rsidRDefault="00F824BC" w:rsidP="00F824BC"/>
    <w:p w14:paraId="2921931D" w14:textId="77777777" w:rsidR="00F824BC" w:rsidRDefault="00F824BC" w:rsidP="00F824BC"/>
    <w:p w14:paraId="3E22DB23" w14:textId="77777777" w:rsidR="00F824BC" w:rsidRDefault="00F824BC" w:rsidP="00F824BC"/>
    <w:p w14:paraId="08019EE7" w14:textId="77777777" w:rsidR="00F824BC" w:rsidRDefault="00F824BC" w:rsidP="00F824BC"/>
    <w:p w14:paraId="5EE9E79A" w14:textId="77777777" w:rsidR="00F824BC" w:rsidRDefault="00F824BC" w:rsidP="00F824BC"/>
    <w:p w14:paraId="5DB684BD" w14:textId="77777777" w:rsidR="00F824BC" w:rsidRDefault="00F824BC" w:rsidP="00F824BC"/>
    <w:p w14:paraId="661697E5" w14:textId="77777777" w:rsidR="00F824BC" w:rsidRDefault="00F824BC" w:rsidP="00F824BC"/>
    <w:p w14:paraId="7A70EB13" w14:textId="77777777" w:rsidR="00F824BC" w:rsidRDefault="00F824BC" w:rsidP="00F824BC"/>
    <w:p w14:paraId="1DCBC598" w14:textId="77777777" w:rsidR="00F824BC" w:rsidRDefault="00F824BC" w:rsidP="00F824BC"/>
    <w:p w14:paraId="0E66FCE1" w14:textId="77777777" w:rsidR="00F824BC" w:rsidRDefault="00F824BC" w:rsidP="00F824BC"/>
    <w:p w14:paraId="39E128F9" w14:textId="77777777" w:rsidR="00F824BC" w:rsidRDefault="00F824BC" w:rsidP="00F824BC"/>
    <w:p w14:paraId="70851A4F" w14:textId="77777777" w:rsidR="00F824BC" w:rsidRDefault="00F824BC" w:rsidP="00F824BC"/>
    <w:p w14:paraId="3C5D9A47" w14:textId="77777777" w:rsidR="00F824BC" w:rsidRDefault="00F824BC" w:rsidP="00F824BC"/>
    <w:p w14:paraId="2796848C" w14:textId="77777777" w:rsidR="00F824BC" w:rsidRPr="00F824BC" w:rsidRDefault="00F824BC" w:rsidP="00F824BC"/>
    <w:p w14:paraId="72195969" w14:textId="77777777" w:rsidR="00DF5C58" w:rsidRDefault="00DF5C58" w:rsidP="006136C6"/>
    <w:p w14:paraId="481DB9B2" w14:textId="3ACF0AFE" w:rsidR="00D477E0" w:rsidRDefault="002D41BD" w:rsidP="002D41BD">
      <w:pPr>
        <w:pStyle w:val="Subheading1"/>
      </w:pPr>
      <w:r>
        <w:lastRenderedPageBreak/>
        <w:t>Appendix</w:t>
      </w:r>
      <w:r w:rsidR="004370A8">
        <w:t xml:space="preserve"> 1</w:t>
      </w:r>
    </w:p>
    <w:p w14:paraId="43C06331" w14:textId="77777777" w:rsidR="00D60964" w:rsidRDefault="00D60964" w:rsidP="002D41BD">
      <w:pPr>
        <w:pStyle w:val="Subheading1"/>
      </w:pPr>
    </w:p>
    <w:p w14:paraId="0A671BED" w14:textId="2F6159A3" w:rsidR="00D60964" w:rsidRDefault="004370A8" w:rsidP="002D41BD">
      <w:pPr>
        <w:pStyle w:val="Subheading1"/>
      </w:pPr>
      <w:r w:rsidRPr="004370A8">
        <w:drawing>
          <wp:inline distT="0" distB="0" distL="0" distR="0" wp14:anchorId="179E9CF8" wp14:editId="41FAB03F">
            <wp:extent cx="6226962" cy="8058150"/>
            <wp:effectExtent l="0" t="0" r="2540" b="0"/>
            <wp:docPr id="1793322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228685" cy="8060380"/>
                    </a:xfrm>
                    <a:prstGeom prst="rect">
                      <a:avLst/>
                    </a:prstGeom>
                    <a:noFill/>
                    <a:ln>
                      <a:noFill/>
                    </a:ln>
                  </pic:spPr>
                </pic:pic>
              </a:graphicData>
            </a:graphic>
          </wp:inline>
        </w:drawing>
      </w:r>
    </w:p>
    <w:p w14:paraId="13C4FA5E" w14:textId="77777777" w:rsidR="00443884" w:rsidRDefault="00443884" w:rsidP="002D41BD">
      <w:pPr>
        <w:pStyle w:val="Subheading1"/>
      </w:pPr>
    </w:p>
    <w:p w14:paraId="73609EF9" w14:textId="77777777" w:rsidR="004370A8" w:rsidRDefault="004370A8" w:rsidP="002D41BD">
      <w:pPr>
        <w:pStyle w:val="Subheading1"/>
      </w:pPr>
    </w:p>
    <w:p w14:paraId="083186BA" w14:textId="0DB3BF9C" w:rsidR="00C3061E" w:rsidRDefault="004E2F7F" w:rsidP="004370A8">
      <w:pPr>
        <w:pStyle w:val="Subheading1"/>
      </w:pPr>
      <w:r>
        <w:lastRenderedPageBreak/>
        <w:t>Appendix 2</w:t>
      </w:r>
    </w:p>
    <w:p w14:paraId="4C409C56" w14:textId="77777777" w:rsidR="004E2F7F" w:rsidRDefault="004E2F7F" w:rsidP="004370A8">
      <w:pPr>
        <w:pStyle w:val="Subheading1"/>
      </w:pPr>
    </w:p>
    <w:p w14:paraId="3ECA7140" w14:textId="6ECB12C7" w:rsidR="00203000" w:rsidRDefault="00203000" w:rsidP="004370A8">
      <w:pPr>
        <w:pStyle w:val="Subheading1"/>
      </w:pPr>
      <w:r w:rsidRPr="00203000">
        <w:drawing>
          <wp:inline distT="0" distB="0" distL="0" distR="0" wp14:anchorId="26580D1A" wp14:editId="1F30AF9B">
            <wp:extent cx="6349815" cy="8077200"/>
            <wp:effectExtent l="0" t="0" r="0" b="0"/>
            <wp:docPr id="33085114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351322" cy="8079117"/>
                    </a:xfrm>
                    <a:prstGeom prst="rect">
                      <a:avLst/>
                    </a:prstGeom>
                    <a:noFill/>
                    <a:ln>
                      <a:noFill/>
                    </a:ln>
                  </pic:spPr>
                </pic:pic>
              </a:graphicData>
            </a:graphic>
          </wp:inline>
        </w:drawing>
      </w:r>
    </w:p>
    <w:p w14:paraId="79D55F5A" w14:textId="77777777" w:rsidR="00C3061E" w:rsidRDefault="00C3061E" w:rsidP="004370A8">
      <w:pPr>
        <w:pStyle w:val="Subheading1"/>
      </w:pPr>
    </w:p>
    <w:p w14:paraId="72E0EC4C" w14:textId="77777777" w:rsidR="00C3061E" w:rsidRDefault="00C3061E" w:rsidP="004370A8">
      <w:pPr>
        <w:pStyle w:val="Subheading1"/>
      </w:pPr>
    </w:p>
    <w:p w14:paraId="67895521" w14:textId="6F554BDF" w:rsidR="00C3061E" w:rsidRDefault="00F32D92" w:rsidP="004370A8">
      <w:pPr>
        <w:pStyle w:val="Subheading1"/>
      </w:pPr>
      <w:r>
        <w:lastRenderedPageBreak/>
        <w:t xml:space="preserve">Appendix 3 </w:t>
      </w:r>
    </w:p>
    <w:p w14:paraId="32062186" w14:textId="77777777" w:rsidR="00F32D92" w:rsidRDefault="00F32D92" w:rsidP="004370A8">
      <w:pPr>
        <w:pStyle w:val="Subheading1"/>
      </w:pPr>
    </w:p>
    <w:p w14:paraId="513F19FF" w14:textId="1B7C28A2" w:rsidR="00F32D92" w:rsidRDefault="00F32D92" w:rsidP="004370A8">
      <w:pPr>
        <w:pStyle w:val="Subheading1"/>
      </w:pPr>
      <w:r w:rsidRPr="00F32D92">
        <w:drawing>
          <wp:inline distT="0" distB="0" distL="0" distR="0" wp14:anchorId="559B03AB" wp14:editId="0FB2AB73">
            <wp:extent cx="6609706" cy="8553450"/>
            <wp:effectExtent l="0" t="0" r="1270" b="0"/>
            <wp:docPr id="113943400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13590" cy="8558477"/>
                    </a:xfrm>
                    <a:prstGeom prst="rect">
                      <a:avLst/>
                    </a:prstGeom>
                    <a:noFill/>
                    <a:ln>
                      <a:noFill/>
                    </a:ln>
                  </pic:spPr>
                </pic:pic>
              </a:graphicData>
            </a:graphic>
          </wp:inline>
        </w:drawing>
      </w:r>
    </w:p>
    <w:p w14:paraId="227F49EB" w14:textId="2FAF6EEF" w:rsidR="004370A8" w:rsidRDefault="004370A8" w:rsidP="004370A8">
      <w:pPr>
        <w:pStyle w:val="Subheading1"/>
      </w:pPr>
      <w:r>
        <w:lastRenderedPageBreak/>
        <w:t>Appendix</w:t>
      </w:r>
      <w:r w:rsidR="00F824BC">
        <w:t xml:space="preserve"> 4 </w:t>
      </w:r>
      <w:r>
        <w:t xml:space="preserve"> </w:t>
      </w:r>
    </w:p>
    <w:p w14:paraId="1DC43F16" w14:textId="77777777" w:rsidR="00160208" w:rsidRDefault="00160208" w:rsidP="004370A8">
      <w:pPr>
        <w:pStyle w:val="Subheading1"/>
      </w:pPr>
    </w:p>
    <w:p w14:paraId="16FB723F" w14:textId="68982AE5" w:rsidR="00160208" w:rsidRPr="004370A8" w:rsidRDefault="000C525F" w:rsidP="00160208">
      <w:r w:rsidRPr="000C525F">
        <w:drawing>
          <wp:inline distT="0" distB="0" distL="0" distR="0" wp14:anchorId="75C094FD" wp14:editId="063E7D82">
            <wp:extent cx="6858000" cy="8288020"/>
            <wp:effectExtent l="0" t="0" r="0" b="0"/>
            <wp:docPr id="7464389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858000" cy="8288020"/>
                    </a:xfrm>
                    <a:prstGeom prst="rect">
                      <a:avLst/>
                    </a:prstGeom>
                    <a:noFill/>
                    <a:ln>
                      <a:noFill/>
                    </a:ln>
                  </pic:spPr>
                </pic:pic>
              </a:graphicData>
            </a:graphic>
          </wp:inline>
        </w:drawing>
      </w:r>
    </w:p>
    <w:p w14:paraId="686B5E37" w14:textId="77777777" w:rsidR="00443884" w:rsidRPr="002D41BD" w:rsidRDefault="00443884" w:rsidP="00443884"/>
    <w:p w14:paraId="700B815C" w14:textId="60FC5CF3" w:rsidR="00D477E0" w:rsidRDefault="000F7EE3" w:rsidP="009008ED">
      <w:pPr>
        <w:pStyle w:val="Subheading1"/>
      </w:pPr>
      <w:r w:rsidRPr="000F7EE3">
        <w:lastRenderedPageBreak/>
        <w:drawing>
          <wp:inline distT="0" distB="0" distL="0" distR="0" wp14:anchorId="31FCA92B" wp14:editId="6E3777D0">
            <wp:extent cx="6619875" cy="8905875"/>
            <wp:effectExtent l="0" t="0" r="0" b="9525"/>
            <wp:docPr id="16875309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6613C116" w14:textId="023FFC2A" w:rsidR="000F7EE3" w:rsidRDefault="00FA6F15" w:rsidP="009008ED">
      <w:pPr>
        <w:pStyle w:val="Subheading1"/>
      </w:pPr>
      <w:r w:rsidRPr="00FA6F15">
        <w:lastRenderedPageBreak/>
        <w:drawing>
          <wp:inline distT="0" distB="0" distL="0" distR="0" wp14:anchorId="4F3D23E5" wp14:editId="3C577568">
            <wp:extent cx="6619875" cy="8896350"/>
            <wp:effectExtent l="0" t="0" r="0" b="0"/>
            <wp:docPr id="8346618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619875" cy="8896350"/>
                    </a:xfrm>
                    <a:prstGeom prst="rect">
                      <a:avLst/>
                    </a:prstGeom>
                    <a:noFill/>
                    <a:ln>
                      <a:noFill/>
                    </a:ln>
                  </pic:spPr>
                </pic:pic>
              </a:graphicData>
            </a:graphic>
          </wp:inline>
        </w:drawing>
      </w:r>
    </w:p>
    <w:p w14:paraId="46AA8FE1" w14:textId="77777777" w:rsidR="00FA6F15" w:rsidRDefault="00FA6F15" w:rsidP="009008ED">
      <w:pPr>
        <w:pStyle w:val="Subheading1"/>
      </w:pPr>
    </w:p>
    <w:p w14:paraId="7BEBC0A0" w14:textId="693CBFB3" w:rsidR="00FA6F15" w:rsidRDefault="00606703" w:rsidP="009008ED">
      <w:pPr>
        <w:pStyle w:val="Subheading1"/>
      </w:pPr>
      <w:r w:rsidRPr="00606703">
        <w:lastRenderedPageBreak/>
        <w:drawing>
          <wp:inline distT="0" distB="0" distL="0" distR="0" wp14:anchorId="3D0792E5" wp14:editId="724C03DA">
            <wp:extent cx="6619875" cy="8915400"/>
            <wp:effectExtent l="0" t="0" r="0" b="0"/>
            <wp:docPr id="15410198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619875" cy="8915400"/>
                    </a:xfrm>
                    <a:prstGeom prst="rect">
                      <a:avLst/>
                    </a:prstGeom>
                    <a:noFill/>
                    <a:ln>
                      <a:noFill/>
                    </a:ln>
                  </pic:spPr>
                </pic:pic>
              </a:graphicData>
            </a:graphic>
          </wp:inline>
        </w:drawing>
      </w:r>
    </w:p>
    <w:p w14:paraId="584478C4" w14:textId="25046C11" w:rsidR="00606703" w:rsidRDefault="00C64121" w:rsidP="009008ED">
      <w:pPr>
        <w:pStyle w:val="Subheading1"/>
      </w:pPr>
      <w:r w:rsidRPr="00C64121">
        <w:lastRenderedPageBreak/>
        <w:drawing>
          <wp:inline distT="0" distB="0" distL="0" distR="0" wp14:anchorId="590F4A79" wp14:editId="78DBD843">
            <wp:extent cx="6619875" cy="8915400"/>
            <wp:effectExtent l="0" t="0" r="0" b="0"/>
            <wp:docPr id="5409561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619875" cy="8915400"/>
                    </a:xfrm>
                    <a:prstGeom prst="rect">
                      <a:avLst/>
                    </a:prstGeom>
                    <a:noFill/>
                    <a:ln>
                      <a:noFill/>
                    </a:ln>
                  </pic:spPr>
                </pic:pic>
              </a:graphicData>
            </a:graphic>
          </wp:inline>
        </w:drawing>
      </w:r>
    </w:p>
    <w:p w14:paraId="1CF373AF" w14:textId="09990496" w:rsidR="00C64121" w:rsidRDefault="00D90CDC" w:rsidP="009008ED">
      <w:pPr>
        <w:pStyle w:val="Subheading1"/>
      </w:pPr>
      <w:r w:rsidRPr="00D90CDC">
        <w:lastRenderedPageBreak/>
        <w:drawing>
          <wp:inline distT="0" distB="0" distL="0" distR="0" wp14:anchorId="07E1E561" wp14:editId="7ECFEBE1">
            <wp:extent cx="6619875" cy="8905875"/>
            <wp:effectExtent l="0" t="0" r="0" b="9525"/>
            <wp:docPr id="15560091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2E68E5A0" w14:textId="2E5AE75E" w:rsidR="00D90CDC" w:rsidRDefault="008B74C9" w:rsidP="009008ED">
      <w:pPr>
        <w:pStyle w:val="Subheading1"/>
      </w:pPr>
      <w:r w:rsidRPr="008B74C9">
        <w:lastRenderedPageBreak/>
        <w:drawing>
          <wp:inline distT="0" distB="0" distL="0" distR="0" wp14:anchorId="6C93135A" wp14:editId="4336F4D2">
            <wp:extent cx="6619875" cy="8905875"/>
            <wp:effectExtent l="0" t="0" r="0" b="9525"/>
            <wp:docPr id="14131206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4E65AD53" w14:textId="1158974A" w:rsidR="008B74C9" w:rsidRDefault="000A0535" w:rsidP="009008ED">
      <w:pPr>
        <w:pStyle w:val="Subheading1"/>
      </w:pPr>
      <w:r w:rsidRPr="000A0535">
        <w:lastRenderedPageBreak/>
        <w:drawing>
          <wp:inline distT="0" distB="0" distL="0" distR="0" wp14:anchorId="2AF1A1C0" wp14:editId="04ECF3FB">
            <wp:extent cx="6619875" cy="8886825"/>
            <wp:effectExtent l="0" t="0" r="0" b="9525"/>
            <wp:docPr id="14282648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619875" cy="8886825"/>
                    </a:xfrm>
                    <a:prstGeom prst="rect">
                      <a:avLst/>
                    </a:prstGeom>
                    <a:noFill/>
                    <a:ln>
                      <a:noFill/>
                    </a:ln>
                  </pic:spPr>
                </pic:pic>
              </a:graphicData>
            </a:graphic>
          </wp:inline>
        </w:drawing>
      </w:r>
    </w:p>
    <w:p w14:paraId="2912541D" w14:textId="77777777" w:rsidR="000A0535" w:rsidRDefault="000A0535" w:rsidP="009008ED">
      <w:pPr>
        <w:pStyle w:val="Subheading1"/>
      </w:pPr>
    </w:p>
    <w:p w14:paraId="6F28E9D3" w14:textId="04C69B10" w:rsidR="000A0535" w:rsidRDefault="00995611" w:rsidP="009008ED">
      <w:pPr>
        <w:pStyle w:val="Subheading1"/>
      </w:pPr>
      <w:r w:rsidRPr="00995611">
        <w:lastRenderedPageBreak/>
        <w:drawing>
          <wp:inline distT="0" distB="0" distL="0" distR="0" wp14:anchorId="68FAEDA9" wp14:editId="5D78F7C8">
            <wp:extent cx="6619875" cy="8886825"/>
            <wp:effectExtent l="0" t="0" r="0" b="9525"/>
            <wp:docPr id="4590188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619875" cy="8886825"/>
                    </a:xfrm>
                    <a:prstGeom prst="rect">
                      <a:avLst/>
                    </a:prstGeom>
                    <a:noFill/>
                    <a:ln>
                      <a:noFill/>
                    </a:ln>
                  </pic:spPr>
                </pic:pic>
              </a:graphicData>
            </a:graphic>
          </wp:inline>
        </w:drawing>
      </w:r>
    </w:p>
    <w:p w14:paraId="30BA46CD" w14:textId="77777777" w:rsidR="00995611" w:rsidRDefault="00995611" w:rsidP="009008ED">
      <w:pPr>
        <w:pStyle w:val="Subheading1"/>
      </w:pPr>
    </w:p>
    <w:p w14:paraId="7074322B" w14:textId="6A355602" w:rsidR="00995611" w:rsidRDefault="00BE38D7" w:rsidP="009008ED">
      <w:pPr>
        <w:pStyle w:val="Subheading1"/>
      </w:pPr>
      <w:r w:rsidRPr="00BE38D7">
        <w:lastRenderedPageBreak/>
        <w:drawing>
          <wp:inline distT="0" distB="0" distL="0" distR="0" wp14:anchorId="691044CE" wp14:editId="051AA4EA">
            <wp:extent cx="6619875" cy="8905875"/>
            <wp:effectExtent l="0" t="0" r="0" b="9525"/>
            <wp:docPr id="14607050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557AEBD7" w14:textId="318A4105" w:rsidR="00BE38D7" w:rsidRDefault="003F4A6C" w:rsidP="009008ED">
      <w:pPr>
        <w:pStyle w:val="Subheading1"/>
      </w:pPr>
      <w:r w:rsidRPr="003F4A6C">
        <w:lastRenderedPageBreak/>
        <w:drawing>
          <wp:inline distT="0" distB="0" distL="0" distR="0" wp14:anchorId="585DB021" wp14:editId="330DBFF7">
            <wp:extent cx="6619875" cy="8915400"/>
            <wp:effectExtent l="0" t="0" r="0" b="0"/>
            <wp:docPr id="14326867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619875" cy="8915400"/>
                    </a:xfrm>
                    <a:prstGeom prst="rect">
                      <a:avLst/>
                    </a:prstGeom>
                    <a:noFill/>
                    <a:ln>
                      <a:noFill/>
                    </a:ln>
                  </pic:spPr>
                </pic:pic>
              </a:graphicData>
            </a:graphic>
          </wp:inline>
        </w:drawing>
      </w:r>
    </w:p>
    <w:p w14:paraId="69A184D9" w14:textId="2D66AE43" w:rsidR="003F4A6C" w:rsidRDefault="00272886" w:rsidP="009008ED">
      <w:pPr>
        <w:pStyle w:val="Subheading1"/>
      </w:pPr>
      <w:r w:rsidRPr="00272886">
        <w:lastRenderedPageBreak/>
        <w:drawing>
          <wp:inline distT="0" distB="0" distL="0" distR="0" wp14:anchorId="7A3B9D28" wp14:editId="3B685A8D">
            <wp:extent cx="6619875" cy="8905875"/>
            <wp:effectExtent l="0" t="0" r="0" b="9525"/>
            <wp:docPr id="210566576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1C8DDCB0" w14:textId="07F73502" w:rsidR="00272886" w:rsidRDefault="002C723B" w:rsidP="009008ED">
      <w:pPr>
        <w:pStyle w:val="Subheading1"/>
      </w:pPr>
      <w:r w:rsidRPr="002C723B">
        <w:lastRenderedPageBreak/>
        <w:drawing>
          <wp:inline distT="0" distB="0" distL="0" distR="0" wp14:anchorId="4BCBB72F" wp14:editId="7F0F45D7">
            <wp:extent cx="6619875" cy="8905875"/>
            <wp:effectExtent l="0" t="0" r="0" b="9525"/>
            <wp:docPr id="12738067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28835689" w14:textId="1756138F" w:rsidR="002C723B" w:rsidRDefault="004518BC" w:rsidP="009008ED">
      <w:pPr>
        <w:pStyle w:val="Subheading1"/>
      </w:pPr>
      <w:r w:rsidRPr="004518BC">
        <w:lastRenderedPageBreak/>
        <w:drawing>
          <wp:inline distT="0" distB="0" distL="0" distR="0" wp14:anchorId="54A84123" wp14:editId="485F9EA6">
            <wp:extent cx="6619875" cy="8905875"/>
            <wp:effectExtent l="0" t="0" r="0" b="9525"/>
            <wp:docPr id="7129602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14949D4C" w14:textId="1DEB2235" w:rsidR="004518BC" w:rsidRDefault="00A3142F" w:rsidP="009008ED">
      <w:pPr>
        <w:pStyle w:val="Subheading1"/>
      </w:pPr>
      <w:r w:rsidRPr="00A3142F">
        <w:lastRenderedPageBreak/>
        <w:drawing>
          <wp:inline distT="0" distB="0" distL="0" distR="0" wp14:anchorId="79AF1783" wp14:editId="3B14897C">
            <wp:extent cx="6619875" cy="8905875"/>
            <wp:effectExtent l="0" t="0" r="0" b="9525"/>
            <wp:docPr id="2144699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754242E8" w14:textId="12127E36" w:rsidR="00A3142F" w:rsidRDefault="00A81F0A" w:rsidP="009008ED">
      <w:pPr>
        <w:pStyle w:val="Subheading1"/>
      </w:pPr>
      <w:r w:rsidRPr="00A81F0A">
        <w:lastRenderedPageBreak/>
        <w:drawing>
          <wp:inline distT="0" distB="0" distL="0" distR="0" wp14:anchorId="2A4623F9" wp14:editId="2B91C3D5">
            <wp:extent cx="6619875" cy="8905875"/>
            <wp:effectExtent l="0" t="0" r="0" b="9525"/>
            <wp:docPr id="5919969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6465E3A1" w14:textId="3A0F8335" w:rsidR="00A81F0A" w:rsidRDefault="00A16A0F" w:rsidP="009008ED">
      <w:pPr>
        <w:pStyle w:val="Subheading1"/>
      </w:pPr>
      <w:r w:rsidRPr="00A16A0F">
        <w:lastRenderedPageBreak/>
        <w:drawing>
          <wp:inline distT="0" distB="0" distL="0" distR="0" wp14:anchorId="38CA1A15" wp14:editId="022E0201">
            <wp:extent cx="6619875" cy="8905875"/>
            <wp:effectExtent l="0" t="0" r="0" b="9525"/>
            <wp:docPr id="7502175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4B8E9EF5" w14:textId="087A72C7" w:rsidR="00A16A0F" w:rsidRDefault="00E60FEA" w:rsidP="009008ED">
      <w:pPr>
        <w:pStyle w:val="Subheading1"/>
      </w:pPr>
      <w:r w:rsidRPr="00E60FEA">
        <w:lastRenderedPageBreak/>
        <w:drawing>
          <wp:inline distT="0" distB="0" distL="0" distR="0" wp14:anchorId="2567DF9A" wp14:editId="1D3EACDE">
            <wp:extent cx="6619875" cy="8924925"/>
            <wp:effectExtent l="0" t="0" r="0" b="9525"/>
            <wp:docPr id="150953467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619875" cy="8924925"/>
                    </a:xfrm>
                    <a:prstGeom prst="rect">
                      <a:avLst/>
                    </a:prstGeom>
                    <a:noFill/>
                    <a:ln>
                      <a:noFill/>
                    </a:ln>
                  </pic:spPr>
                </pic:pic>
              </a:graphicData>
            </a:graphic>
          </wp:inline>
        </w:drawing>
      </w:r>
    </w:p>
    <w:p w14:paraId="68A1E7F7" w14:textId="6916404B" w:rsidR="00E60FEA" w:rsidRDefault="00354029" w:rsidP="009008ED">
      <w:pPr>
        <w:pStyle w:val="Subheading1"/>
      </w:pPr>
      <w:r w:rsidRPr="00354029">
        <w:lastRenderedPageBreak/>
        <w:drawing>
          <wp:inline distT="0" distB="0" distL="0" distR="0" wp14:anchorId="2F36CA3C" wp14:editId="68D25BBD">
            <wp:extent cx="6619875" cy="8896350"/>
            <wp:effectExtent l="0" t="0" r="0" b="0"/>
            <wp:docPr id="73097629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619875" cy="8896350"/>
                    </a:xfrm>
                    <a:prstGeom prst="rect">
                      <a:avLst/>
                    </a:prstGeom>
                    <a:noFill/>
                    <a:ln>
                      <a:noFill/>
                    </a:ln>
                  </pic:spPr>
                </pic:pic>
              </a:graphicData>
            </a:graphic>
          </wp:inline>
        </w:drawing>
      </w:r>
    </w:p>
    <w:p w14:paraId="38513D61" w14:textId="77777777" w:rsidR="00354029" w:rsidRDefault="00354029" w:rsidP="009008ED">
      <w:pPr>
        <w:pStyle w:val="Subheading1"/>
      </w:pPr>
    </w:p>
    <w:p w14:paraId="35A139D1" w14:textId="0AE68749" w:rsidR="00354029" w:rsidRDefault="00024774" w:rsidP="009008ED">
      <w:pPr>
        <w:pStyle w:val="Subheading1"/>
      </w:pPr>
      <w:r w:rsidRPr="00024774">
        <w:lastRenderedPageBreak/>
        <w:drawing>
          <wp:inline distT="0" distB="0" distL="0" distR="0" wp14:anchorId="3AE49AD3" wp14:editId="5AE7D516">
            <wp:extent cx="6619875" cy="8915400"/>
            <wp:effectExtent l="0" t="0" r="0" b="0"/>
            <wp:docPr id="164306152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619875" cy="8915400"/>
                    </a:xfrm>
                    <a:prstGeom prst="rect">
                      <a:avLst/>
                    </a:prstGeom>
                    <a:noFill/>
                    <a:ln>
                      <a:noFill/>
                    </a:ln>
                  </pic:spPr>
                </pic:pic>
              </a:graphicData>
            </a:graphic>
          </wp:inline>
        </w:drawing>
      </w:r>
    </w:p>
    <w:p w14:paraId="6DF12674" w14:textId="2A0B152F" w:rsidR="00024774" w:rsidRDefault="00217E27" w:rsidP="009008ED">
      <w:pPr>
        <w:pStyle w:val="Subheading1"/>
      </w:pPr>
      <w:r w:rsidRPr="00217E27">
        <w:lastRenderedPageBreak/>
        <w:drawing>
          <wp:inline distT="0" distB="0" distL="0" distR="0" wp14:anchorId="72AE8D6F" wp14:editId="6B334C82">
            <wp:extent cx="6619875" cy="8886825"/>
            <wp:effectExtent l="0" t="0" r="0" b="9525"/>
            <wp:docPr id="179096949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619875" cy="8886825"/>
                    </a:xfrm>
                    <a:prstGeom prst="rect">
                      <a:avLst/>
                    </a:prstGeom>
                    <a:noFill/>
                    <a:ln>
                      <a:noFill/>
                    </a:ln>
                  </pic:spPr>
                </pic:pic>
              </a:graphicData>
            </a:graphic>
          </wp:inline>
        </w:drawing>
      </w:r>
    </w:p>
    <w:p w14:paraId="3DAA9F64" w14:textId="77777777" w:rsidR="00217E27" w:rsidRDefault="00217E27" w:rsidP="009008ED">
      <w:pPr>
        <w:pStyle w:val="Subheading1"/>
      </w:pPr>
    </w:p>
    <w:p w14:paraId="1B02C4A3" w14:textId="2A57F794" w:rsidR="00217E27" w:rsidRDefault="009D2278" w:rsidP="009008ED">
      <w:pPr>
        <w:pStyle w:val="Subheading1"/>
      </w:pPr>
      <w:r w:rsidRPr="009D2278">
        <w:lastRenderedPageBreak/>
        <w:drawing>
          <wp:inline distT="0" distB="0" distL="0" distR="0" wp14:anchorId="66BBB781" wp14:editId="781DCD40">
            <wp:extent cx="6619875" cy="8905875"/>
            <wp:effectExtent l="0" t="0" r="0" b="9525"/>
            <wp:docPr id="51390250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205CA820" w14:textId="1BCC4243" w:rsidR="009D2278" w:rsidRDefault="009A00C6" w:rsidP="009008ED">
      <w:pPr>
        <w:pStyle w:val="Subheading1"/>
      </w:pPr>
      <w:r w:rsidRPr="009A00C6">
        <w:lastRenderedPageBreak/>
        <w:drawing>
          <wp:inline distT="0" distB="0" distL="0" distR="0" wp14:anchorId="1A16B815" wp14:editId="1C73A6A1">
            <wp:extent cx="6619875" cy="8905875"/>
            <wp:effectExtent l="0" t="0" r="0" b="9525"/>
            <wp:docPr id="204667307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3103D9AF" w14:textId="7E35DD87" w:rsidR="009A00C6" w:rsidRDefault="00382212" w:rsidP="009008ED">
      <w:pPr>
        <w:pStyle w:val="Subheading1"/>
      </w:pPr>
      <w:r w:rsidRPr="00382212">
        <w:lastRenderedPageBreak/>
        <w:drawing>
          <wp:inline distT="0" distB="0" distL="0" distR="0" wp14:anchorId="62506518" wp14:editId="405E56D4">
            <wp:extent cx="6619875" cy="8896350"/>
            <wp:effectExtent l="0" t="0" r="0" b="0"/>
            <wp:docPr id="14049702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19875" cy="8896350"/>
                    </a:xfrm>
                    <a:prstGeom prst="rect">
                      <a:avLst/>
                    </a:prstGeom>
                    <a:noFill/>
                    <a:ln>
                      <a:noFill/>
                    </a:ln>
                  </pic:spPr>
                </pic:pic>
              </a:graphicData>
            </a:graphic>
          </wp:inline>
        </w:drawing>
      </w:r>
    </w:p>
    <w:p w14:paraId="210B5CEB" w14:textId="77777777" w:rsidR="00382212" w:rsidRDefault="00382212" w:rsidP="009008ED">
      <w:pPr>
        <w:pStyle w:val="Subheading1"/>
      </w:pPr>
    </w:p>
    <w:p w14:paraId="10FA9694" w14:textId="75FBD977" w:rsidR="00382212" w:rsidRDefault="00D74EF4" w:rsidP="009008ED">
      <w:pPr>
        <w:pStyle w:val="Subheading1"/>
      </w:pPr>
      <w:r w:rsidRPr="00D74EF4">
        <w:lastRenderedPageBreak/>
        <w:drawing>
          <wp:inline distT="0" distB="0" distL="0" distR="0" wp14:anchorId="61ACDE0E" wp14:editId="0069CD76">
            <wp:extent cx="6619875" cy="8896350"/>
            <wp:effectExtent l="0" t="0" r="0" b="0"/>
            <wp:docPr id="153191857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619875" cy="8896350"/>
                    </a:xfrm>
                    <a:prstGeom prst="rect">
                      <a:avLst/>
                    </a:prstGeom>
                    <a:noFill/>
                    <a:ln>
                      <a:noFill/>
                    </a:ln>
                  </pic:spPr>
                </pic:pic>
              </a:graphicData>
            </a:graphic>
          </wp:inline>
        </w:drawing>
      </w:r>
    </w:p>
    <w:p w14:paraId="034B742B" w14:textId="77777777" w:rsidR="00D74EF4" w:rsidRDefault="00D74EF4" w:rsidP="009008ED">
      <w:pPr>
        <w:pStyle w:val="Subheading1"/>
      </w:pPr>
    </w:p>
    <w:p w14:paraId="1C939638" w14:textId="41396807" w:rsidR="00D74EF4" w:rsidRDefault="00106E23" w:rsidP="009008ED">
      <w:pPr>
        <w:pStyle w:val="Subheading1"/>
      </w:pPr>
      <w:r w:rsidRPr="00106E23">
        <w:lastRenderedPageBreak/>
        <w:drawing>
          <wp:inline distT="0" distB="0" distL="0" distR="0" wp14:anchorId="17512FB9" wp14:editId="3451CD30">
            <wp:extent cx="6619875" cy="8886825"/>
            <wp:effectExtent l="0" t="0" r="0" b="9525"/>
            <wp:docPr id="197445785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619875" cy="8886825"/>
                    </a:xfrm>
                    <a:prstGeom prst="rect">
                      <a:avLst/>
                    </a:prstGeom>
                    <a:noFill/>
                    <a:ln>
                      <a:noFill/>
                    </a:ln>
                  </pic:spPr>
                </pic:pic>
              </a:graphicData>
            </a:graphic>
          </wp:inline>
        </w:drawing>
      </w:r>
    </w:p>
    <w:p w14:paraId="30ECE2D7" w14:textId="77777777" w:rsidR="00106E23" w:rsidRDefault="00106E23" w:rsidP="009008ED">
      <w:pPr>
        <w:pStyle w:val="Subheading1"/>
      </w:pPr>
    </w:p>
    <w:p w14:paraId="1604B38E" w14:textId="3E460D53" w:rsidR="00106E23" w:rsidRDefault="009E2755" w:rsidP="009008ED">
      <w:pPr>
        <w:pStyle w:val="Subheading1"/>
      </w:pPr>
      <w:r w:rsidRPr="009E2755">
        <w:lastRenderedPageBreak/>
        <w:drawing>
          <wp:inline distT="0" distB="0" distL="0" distR="0" wp14:anchorId="050CCC6D" wp14:editId="6EE0B9D5">
            <wp:extent cx="6619875" cy="8886825"/>
            <wp:effectExtent l="0" t="0" r="0" b="9525"/>
            <wp:docPr id="197539675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619875" cy="8886825"/>
                    </a:xfrm>
                    <a:prstGeom prst="rect">
                      <a:avLst/>
                    </a:prstGeom>
                    <a:noFill/>
                    <a:ln>
                      <a:noFill/>
                    </a:ln>
                  </pic:spPr>
                </pic:pic>
              </a:graphicData>
            </a:graphic>
          </wp:inline>
        </w:drawing>
      </w:r>
    </w:p>
    <w:p w14:paraId="047294B5" w14:textId="77777777" w:rsidR="009E2755" w:rsidRDefault="009E2755" w:rsidP="009008ED">
      <w:pPr>
        <w:pStyle w:val="Subheading1"/>
      </w:pPr>
    </w:p>
    <w:p w14:paraId="62F145EA" w14:textId="02A7A76C" w:rsidR="009E2755" w:rsidRDefault="004D5FF4" w:rsidP="009008ED">
      <w:pPr>
        <w:pStyle w:val="Subheading1"/>
      </w:pPr>
      <w:r w:rsidRPr="004D5FF4">
        <w:lastRenderedPageBreak/>
        <w:drawing>
          <wp:inline distT="0" distB="0" distL="0" distR="0" wp14:anchorId="77378573" wp14:editId="5C63FB2C">
            <wp:extent cx="6619875" cy="8896350"/>
            <wp:effectExtent l="0" t="0" r="0" b="0"/>
            <wp:docPr id="138593358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619875" cy="8896350"/>
                    </a:xfrm>
                    <a:prstGeom prst="rect">
                      <a:avLst/>
                    </a:prstGeom>
                    <a:noFill/>
                    <a:ln>
                      <a:noFill/>
                    </a:ln>
                  </pic:spPr>
                </pic:pic>
              </a:graphicData>
            </a:graphic>
          </wp:inline>
        </w:drawing>
      </w:r>
    </w:p>
    <w:p w14:paraId="31CEFFEC" w14:textId="77777777" w:rsidR="004D5FF4" w:rsidRDefault="004D5FF4" w:rsidP="009008ED">
      <w:pPr>
        <w:pStyle w:val="Subheading1"/>
      </w:pPr>
    </w:p>
    <w:p w14:paraId="538000BA" w14:textId="2FE0577B" w:rsidR="004D5FF4" w:rsidRDefault="00162339" w:rsidP="009008ED">
      <w:pPr>
        <w:pStyle w:val="Subheading1"/>
      </w:pPr>
      <w:r w:rsidRPr="00162339">
        <w:lastRenderedPageBreak/>
        <w:drawing>
          <wp:inline distT="0" distB="0" distL="0" distR="0" wp14:anchorId="620C4CA8" wp14:editId="6B01672F">
            <wp:extent cx="6619875" cy="8905875"/>
            <wp:effectExtent l="0" t="0" r="0" b="9525"/>
            <wp:docPr id="177753594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619875" cy="8905875"/>
                    </a:xfrm>
                    <a:prstGeom prst="rect">
                      <a:avLst/>
                    </a:prstGeom>
                    <a:noFill/>
                    <a:ln>
                      <a:noFill/>
                    </a:ln>
                  </pic:spPr>
                </pic:pic>
              </a:graphicData>
            </a:graphic>
          </wp:inline>
        </w:drawing>
      </w:r>
    </w:p>
    <w:p w14:paraId="3B50D48F" w14:textId="744FE7A8" w:rsidR="00162339" w:rsidRDefault="00897F04" w:rsidP="009008ED">
      <w:pPr>
        <w:pStyle w:val="Subheading1"/>
      </w:pPr>
      <w:r w:rsidRPr="00897F04">
        <w:lastRenderedPageBreak/>
        <w:drawing>
          <wp:inline distT="0" distB="0" distL="0" distR="0" wp14:anchorId="38F44DE3" wp14:editId="798166C1">
            <wp:extent cx="6619875" cy="4038600"/>
            <wp:effectExtent l="0" t="0" r="0" b="0"/>
            <wp:docPr id="109931303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619875" cy="4038600"/>
                    </a:xfrm>
                    <a:prstGeom prst="rect">
                      <a:avLst/>
                    </a:prstGeom>
                    <a:noFill/>
                    <a:ln>
                      <a:noFill/>
                    </a:ln>
                  </pic:spPr>
                </pic:pic>
              </a:graphicData>
            </a:graphic>
          </wp:inline>
        </w:drawing>
      </w:r>
    </w:p>
    <w:p w14:paraId="62F0847B" w14:textId="00D864B2" w:rsidR="0035119F" w:rsidRDefault="004A6CF1" w:rsidP="004A6CF1">
      <w:r>
        <w:t xml:space="preserve">References and full report can be found at </w:t>
      </w:r>
      <w:r w:rsidR="00B63FC9" w:rsidRPr="00B63FC9">
        <w:t>https://doi.org/10.1542/peds.2022-057990</w:t>
      </w:r>
    </w:p>
    <w:p w14:paraId="57EC81AB" w14:textId="54BB8BEE" w:rsidR="0035119F" w:rsidRDefault="0035119F" w:rsidP="004A6CF1"/>
    <w:p w14:paraId="11D08461" w14:textId="77777777" w:rsidR="0035119F" w:rsidRDefault="0035119F" w:rsidP="009008ED">
      <w:pPr>
        <w:pStyle w:val="Subheading1"/>
      </w:pPr>
    </w:p>
    <w:p w14:paraId="67ED1BFD" w14:textId="77777777" w:rsidR="0035119F" w:rsidRDefault="0035119F" w:rsidP="009008ED">
      <w:pPr>
        <w:pStyle w:val="Subheading1"/>
      </w:pPr>
    </w:p>
    <w:p w14:paraId="536BA17A" w14:textId="77777777" w:rsidR="0035119F" w:rsidRDefault="0035119F" w:rsidP="009008ED">
      <w:pPr>
        <w:pStyle w:val="Subheading1"/>
      </w:pPr>
    </w:p>
    <w:p w14:paraId="2B6A7B6F" w14:textId="77777777" w:rsidR="0035119F" w:rsidRDefault="0035119F" w:rsidP="009008ED">
      <w:pPr>
        <w:pStyle w:val="Subheading1"/>
      </w:pPr>
    </w:p>
    <w:p w14:paraId="4D5E5EA5" w14:textId="77777777" w:rsidR="0035119F" w:rsidRDefault="0035119F" w:rsidP="009008ED">
      <w:pPr>
        <w:pStyle w:val="Subheading1"/>
      </w:pPr>
    </w:p>
    <w:p w14:paraId="1F8E8CD4" w14:textId="77777777" w:rsidR="00D477E0" w:rsidRDefault="00D477E0" w:rsidP="009008ED">
      <w:pPr>
        <w:pStyle w:val="Subheading1"/>
      </w:pPr>
    </w:p>
    <w:p w14:paraId="0F3676BB" w14:textId="77777777" w:rsidR="00D477E0" w:rsidRDefault="00D477E0" w:rsidP="009008ED">
      <w:pPr>
        <w:pStyle w:val="Subheading1"/>
      </w:pPr>
    </w:p>
    <w:p w14:paraId="3427955D" w14:textId="77777777" w:rsidR="00D477E0" w:rsidRDefault="00D477E0" w:rsidP="009008ED">
      <w:pPr>
        <w:pStyle w:val="Subheading1"/>
      </w:pPr>
    </w:p>
    <w:p w14:paraId="780348DC" w14:textId="77777777" w:rsidR="00F1410E" w:rsidRDefault="00F1410E" w:rsidP="009008ED">
      <w:pPr>
        <w:pStyle w:val="Subheading1"/>
      </w:pPr>
    </w:p>
    <w:p w14:paraId="2898C81B" w14:textId="77777777" w:rsidR="00F1410E" w:rsidRPr="00F1410E" w:rsidRDefault="00F1410E" w:rsidP="00F1410E">
      <w:pPr>
        <w:pStyle w:val="Subheading1"/>
      </w:pPr>
    </w:p>
    <w:p w14:paraId="109409D9" w14:textId="77777777" w:rsidR="009008ED" w:rsidRDefault="009008ED" w:rsidP="00A97817"/>
    <w:p w14:paraId="364036AD" w14:textId="77777777" w:rsidR="009008ED" w:rsidRDefault="009008ED" w:rsidP="00A97817"/>
    <w:p w14:paraId="006B8DD5" w14:textId="77777777" w:rsidR="009008ED" w:rsidRDefault="009008ED" w:rsidP="00A97817"/>
    <w:p w14:paraId="0AA943FB" w14:textId="77777777" w:rsidR="009008ED" w:rsidRDefault="009008ED" w:rsidP="00A97817"/>
    <w:p w14:paraId="6CC93CDD" w14:textId="77777777" w:rsidR="00A94DD8" w:rsidRDefault="00A94DD8" w:rsidP="00A97817"/>
    <w:p w14:paraId="12027633" w14:textId="4CBF79CE" w:rsidR="00A94DD8" w:rsidRDefault="00A94DD8" w:rsidP="00A97817"/>
    <w:p w14:paraId="06254584" w14:textId="77777777" w:rsidR="00EC3B07" w:rsidRDefault="00EC3B07" w:rsidP="00A97817"/>
    <w:p w14:paraId="1AD60455" w14:textId="03361490" w:rsidR="00EC3B07" w:rsidRDefault="00EC3B07" w:rsidP="00A97817"/>
    <w:p w14:paraId="4DAD5BC2" w14:textId="77777777" w:rsidR="00A97817" w:rsidRDefault="00A97817" w:rsidP="00A97817"/>
    <w:p w14:paraId="0D00BE5C" w14:textId="77777777" w:rsidR="009B1571" w:rsidRDefault="009B1571">
      <w:pPr>
        <w:spacing w:after="160" w:line="259" w:lineRule="auto"/>
      </w:pPr>
    </w:p>
    <w:p w14:paraId="223A8CD3" w14:textId="77777777" w:rsidR="004C65B5" w:rsidRDefault="004C65B5">
      <w:pPr>
        <w:spacing w:after="160" w:line="259" w:lineRule="auto"/>
      </w:pPr>
    </w:p>
    <w:p w14:paraId="5536BFAB" w14:textId="77777777" w:rsidR="00CB7E6C" w:rsidRPr="00CB7E6C" w:rsidRDefault="00CB7E6C" w:rsidP="00CB7E6C">
      <w:r w:rsidRPr="00CB7E6C">
        <w:rPr>
          <w:noProof/>
        </w:rPr>
        <w:lastRenderedPageBreak/>
        <mc:AlternateContent>
          <mc:Choice Requires="wps">
            <w:drawing>
              <wp:anchor distT="0" distB="0" distL="114300" distR="114300" simplePos="0" relativeHeight="251683840" behindDoc="0" locked="0" layoutInCell="1" allowOverlap="1" wp14:anchorId="43695E9B" wp14:editId="3C5F2D8F">
                <wp:simplePos x="0" y="0"/>
                <wp:positionH relativeFrom="page">
                  <wp:posOffset>0</wp:posOffset>
                </wp:positionH>
                <wp:positionV relativeFrom="paragraph">
                  <wp:posOffset>-481054</wp:posOffset>
                </wp:positionV>
                <wp:extent cx="7772400" cy="10106108"/>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7772400" cy="10106108"/>
                        </a:xfrm>
                        <a:prstGeom prst="rect">
                          <a:avLst/>
                        </a:prstGeom>
                        <a:solidFill>
                          <a:schemeClr val="bg2"/>
                        </a:solidFill>
                        <a:ln w="6350">
                          <a:noFill/>
                        </a:ln>
                      </wps:spPr>
                      <wps:txbx>
                        <w:txbxContent>
                          <w:p w14:paraId="6AC22533" w14:textId="77777777" w:rsidR="00CB7E6C" w:rsidRPr="00952AE6" w:rsidRDefault="00CB7E6C" w:rsidP="00CB7E6C">
                            <w:pPr>
                              <w:rPr>
                                <w:rFonts w:cs="Segoe UI"/>
                                <w:color w:val="FFFFFF" w:themeColor="background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95E9B" id="_x0000_s1043" type="#_x0000_t202" style="position:absolute;margin-left:0;margin-top:-37.9pt;width:612pt;height:795.7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" fillcolor="#e7e6e6 [3214]" stroked="f" strokeweight=".5pt">
                <v:textbox>
                  <w:txbxContent>
                    <w:p w14:paraId="6AC22533" w14:textId="77777777" w:rsidR="00CB7E6C" w:rsidRPr="00952AE6" w:rsidRDefault="00CB7E6C" w:rsidP="00CB7E6C">
                      <w:pPr>
                        <w:rPr>
                          <w:rFonts w:cs="Segoe UI"/>
                          <w:color w:val="FFFFFF" w:themeColor="background1"/>
                          <w:sz w:val="40"/>
                          <w:szCs w:val="40"/>
                        </w:rPr>
                      </w:pPr>
                    </w:p>
                  </w:txbxContent>
                </v:textbox>
                <w10:wrap anchorx="page"/>
              </v:shape>
            </w:pict>
          </mc:Fallback>
        </mc:AlternateContent>
      </w:r>
      <w:r w:rsidRPr="00CB7E6C">
        <w:rPr>
          <w:noProof/>
        </w:rPr>
        <w:drawing>
          <wp:anchor distT="0" distB="0" distL="114300" distR="114300" simplePos="0" relativeHeight="251684864" behindDoc="0" locked="0" layoutInCell="1" allowOverlap="1" wp14:anchorId="2A63AB34" wp14:editId="4CABC514">
            <wp:simplePos x="0" y="0"/>
            <wp:positionH relativeFrom="margin">
              <wp:align>center</wp:align>
            </wp:positionH>
            <wp:positionV relativeFrom="paragraph">
              <wp:posOffset>1926950</wp:posOffset>
            </wp:positionV>
            <wp:extent cx="2261456" cy="1029970"/>
            <wp:effectExtent l="0" t="0" r="571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61456" cy="1029970"/>
                    </a:xfrm>
                    <a:prstGeom prst="rect">
                      <a:avLst/>
                    </a:prstGeom>
                  </pic:spPr>
                </pic:pic>
              </a:graphicData>
            </a:graphic>
            <wp14:sizeRelH relativeFrom="page">
              <wp14:pctWidth>0</wp14:pctWidth>
            </wp14:sizeRelH>
            <wp14:sizeRelV relativeFrom="page">
              <wp14:pctHeight>0</wp14:pctHeight>
            </wp14:sizeRelV>
          </wp:anchor>
        </w:drawing>
      </w:r>
    </w:p>
    <w:p w14:paraId="3063EA99" w14:textId="77777777" w:rsidR="00B4432F" w:rsidRPr="004048B0" w:rsidRDefault="00B4432F" w:rsidP="008920BB"/>
    <w:sectPr w:rsidR="00B4432F" w:rsidRPr="004048B0" w:rsidSect="006F5A91">
      <w:footerReference w:type="default" r:id="rId79"/>
      <w:pgSz w:w="12240" w:h="15840"/>
      <w:pgMar w:top="720" w:right="720" w:bottom="720" w:left="720"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D7CCB" w14:textId="77777777" w:rsidR="008354B8" w:rsidRDefault="008354B8" w:rsidP="006B633A">
      <w:r>
        <w:separator/>
      </w:r>
    </w:p>
  </w:endnote>
  <w:endnote w:type="continuationSeparator" w:id="0">
    <w:p w14:paraId="06C5FF94" w14:textId="77777777" w:rsidR="008354B8" w:rsidRDefault="008354B8" w:rsidP="006B6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50292" w14:textId="77777777" w:rsidR="006B633A" w:rsidRPr="006F5A91" w:rsidRDefault="00F824BC" w:rsidP="006F5A91">
    <w:pPr>
      <w:pStyle w:val="Footer"/>
    </w:pPr>
    <w:sdt>
      <w:sdtPr>
        <w:id w:val="527454104"/>
        <w:docPartObj>
          <w:docPartGallery w:val="Page Numbers (Bottom of Page)"/>
          <w:docPartUnique/>
        </w:docPartObj>
      </w:sdtPr>
      <w:sdtEndPr>
        <w:rPr>
          <w:noProof/>
        </w:rPr>
      </w:sdtEndPr>
      <w:sdtContent>
        <w:r w:rsidR="006F5A91">
          <w:fldChar w:fldCharType="begin"/>
        </w:r>
        <w:r w:rsidR="006F5A91">
          <w:instrText xml:space="preserve"> PAGE   \* MERGEFORMAT </w:instrText>
        </w:r>
        <w:r w:rsidR="006F5A91">
          <w:fldChar w:fldCharType="separate"/>
        </w:r>
        <w:r w:rsidR="005431C3">
          <w:rPr>
            <w:noProof/>
          </w:rPr>
          <w:t>7</w:t>
        </w:r>
        <w:r w:rsidR="006F5A9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7BCEE" w14:textId="77777777" w:rsidR="006F5A91" w:rsidRPr="006F5A91" w:rsidRDefault="006F5A91" w:rsidP="003153C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5989890"/>
      <w:docPartObj>
        <w:docPartGallery w:val="Page Numbers (Bottom of Page)"/>
        <w:docPartUnique/>
      </w:docPartObj>
    </w:sdtPr>
    <w:sdtEndPr>
      <w:rPr>
        <w:rStyle w:val="PageNumber"/>
      </w:rPr>
    </w:sdtEndPr>
    <w:sdtContent>
      <w:p w14:paraId="1EFCB3AA" w14:textId="77777777" w:rsidR="003153C4" w:rsidRDefault="003153C4" w:rsidP="002C50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F854D1C" w14:textId="77777777" w:rsidR="003153C4" w:rsidRPr="006F5A91" w:rsidRDefault="003153C4" w:rsidP="003153C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2FAF" w14:textId="77777777" w:rsidR="00CB7E6C" w:rsidRPr="006F5A91" w:rsidRDefault="00CB7E6C" w:rsidP="006F5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88FF2" w14:textId="77777777" w:rsidR="008354B8" w:rsidRDefault="008354B8" w:rsidP="006B633A">
      <w:r>
        <w:separator/>
      </w:r>
    </w:p>
  </w:footnote>
  <w:footnote w:type="continuationSeparator" w:id="0">
    <w:p w14:paraId="7D71A18D" w14:textId="77777777" w:rsidR="008354B8" w:rsidRDefault="008354B8" w:rsidP="006B633A">
      <w:r>
        <w:continuationSeparator/>
      </w:r>
    </w:p>
  </w:footnote>
  <w:footnote w:id="1">
    <w:p w14:paraId="45710E85" w14:textId="1AAD9665" w:rsidR="001C16A5" w:rsidRDefault="001C16A5">
      <w:pPr>
        <w:pStyle w:val="FootnoteText"/>
      </w:pPr>
      <w:r>
        <w:rPr>
          <w:rStyle w:val="FootnoteReference"/>
        </w:rPr>
        <w:footnoteRef/>
      </w:r>
      <w:r>
        <w:t xml:space="preserve"> Race and Ethnicity are not captured separately in this dataset. </w:t>
      </w:r>
      <w:r w:rsidR="00590DBF">
        <w:t xml:space="preserve">There may be errors in categorization due to this. </w:t>
      </w:r>
    </w:p>
  </w:footnote>
  <w:footnote w:id="2">
    <w:p w14:paraId="0ED80D05" w14:textId="065FD064" w:rsidR="001B3BE0" w:rsidRDefault="001B3BE0">
      <w:pPr>
        <w:pStyle w:val="FootnoteText"/>
      </w:pPr>
      <w:r>
        <w:rPr>
          <w:rStyle w:val="FootnoteReference"/>
        </w:rPr>
        <w:footnoteRef/>
      </w:r>
      <w:r>
        <w:t xml:space="preserve"> Jurisdiction compliance rates</w:t>
      </w:r>
      <w:r w:rsidR="00C4771D">
        <w:t xml:space="preserve"> vary</w:t>
      </w:r>
      <w:r>
        <w:t xml:space="preserve"> year to year. Death certificate data is the better estimate of true burden across counties</w:t>
      </w:r>
      <w:r w:rsidR="0035752D">
        <w:t xml:space="preserve"> as this data is reliant on jurisdictional compliance. </w:t>
      </w:r>
    </w:p>
  </w:footnote>
  <w:footnote w:id="3">
    <w:p w14:paraId="3E71337F" w14:textId="77D8231C" w:rsidR="00CF3ED9" w:rsidRDefault="00CF3ED9">
      <w:pPr>
        <w:pStyle w:val="FootnoteText"/>
      </w:pPr>
      <w:r>
        <w:rPr>
          <w:rStyle w:val="FootnoteReference"/>
        </w:rPr>
        <w:footnoteRef/>
      </w:r>
      <w:r>
        <w:t xml:space="preserve"> </w:t>
      </w:r>
      <w:r w:rsidRPr="00CF3ED9">
        <w:t>https://ncfrp.org/center-resources/quick-looks/sleep-related-suid-deaths/</w:t>
      </w:r>
    </w:p>
  </w:footnote>
  <w:footnote w:id="4">
    <w:p w14:paraId="7D0FA3FE" w14:textId="2EA7FCB6" w:rsidR="00090F93" w:rsidRDefault="00090F93">
      <w:pPr>
        <w:pStyle w:val="FootnoteText"/>
      </w:pPr>
      <w:r>
        <w:rPr>
          <w:rStyle w:val="FootnoteReference"/>
        </w:rPr>
        <w:footnoteRef/>
      </w:r>
      <w:r>
        <w:t xml:space="preserve"> </w:t>
      </w:r>
      <w:r w:rsidRPr="00090F93">
        <w:t>Allen K, Anderson TM, Chajewska U, Ramirez J-M, Mitchell EA. Factors associated with age of death in sudden unexpected infant death. </w:t>
      </w:r>
      <w:r w:rsidRPr="00090F93">
        <w:rPr>
          <w:i/>
          <w:iCs/>
        </w:rPr>
        <w:t xml:space="preserve">Acta </w:t>
      </w:r>
      <w:proofErr w:type="spellStart"/>
      <w:r w:rsidRPr="00090F93">
        <w:rPr>
          <w:i/>
          <w:iCs/>
        </w:rPr>
        <w:t>Paediatr</w:t>
      </w:r>
      <w:proofErr w:type="spellEnd"/>
      <w:r w:rsidRPr="00090F93">
        <w:t>. 2021; 110: 174–183. </w:t>
      </w:r>
      <w:hyperlink r:id="rId1" w:history="1">
        <w:r w:rsidRPr="00090F93">
          <w:rPr>
            <w:rStyle w:val="Hyperlink"/>
          </w:rPr>
          <w:t>https://doi.org/10.1111/apa.15308</w:t>
        </w:r>
      </w:hyperlink>
    </w:p>
  </w:footnote>
  <w:footnote w:id="5">
    <w:p w14:paraId="74E0B150" w14:textId="46561593" w:rsidR="00E05D07" w:rsidRDefault="00E05D07">
      <w:pPr>
        <w:pStyle w:val="FootnoteText"/>
      </w:pPr>
      <w:r>
        <w:rPr>
          <w:rStyle w:val="FootnoteReference"/>
        </w:rPr>
        <w:footnoteRef/>
      </w:r>
      <w:r>
        <w:t xml:space="preserve"> </w:t>
      </w:r>
      <w:r w:rsidR="00FC1CE2" w:rsidRPr="00FC1CE2">
        <w:t xml:space="preserve">Bartick M, Tomori C. Sudden infant death and social justice: A </w:t>
      </w:r>
      <w:proofErr w:type="spellStart"/>
      <w:r w:rsidR="00FC1CE2" w:rsidRPr="00FC1CE2">
        <w:t>syndemics</w:t>
      </w:r>
      <w:proofErr w:type="spellEnd"/>
      <w:r w:rsidR="00FC1CE2" w:rsidRPr="00FC1CE2">
        <w:t xml:space="preserve"> approach. </w:t>
      </w:r>
      <w:r w:rsidR="00FC1CE2" w:rsidRPr="00FC1CE2">
        <w:rPr>
          <w:i/>
          <w:iCs/>
        </w:rPr>
        <w:t xml:space="preserve">Matern Child </w:t>
      </w:r>
      <w:proofErr w:type="spellStart"/>
      <w:r w:rsidR="00FC1CE2" w:rsidRPr="00FC1CE2">
        <w:rPr>
          <w:i/>
          <w:iCs/>
        </w:rPr>
        <w:t>Nutr</w:t>
      </w:r>
      <w:proofErr w:type="spellEnd"/>
      <w:r w:rsidR="00FC1CE2" w:rsidRPr="00FC1CE2">
        <w:t>. 2019; 15:e12652. </w:t>
      </w:r>
      <w:hyperlink r:id="rId2" w:history="1">
        <w:r w:rsidR="00FC1CE2" w:rsidRPr="00FC1CE2">
          <w:rPr>
            <w:rStyle w:val="Hyperlink"/>
          </w:rPr>
          <w:t>https://doi.org/10.1111/mcn.12652</w:t>
        </w:r>
      </w:hyperlink>
    </w:p>
  </w:footnote>
  <w:footnote w:id="6">
    <w:p w14:paraId="794D79F1" w14:textId="1C25C6D2" w:rsidR="004C5F23" w:rsidRDefault="004C5F23">
      <w:pPr>
        <w:pStyle w:val="FootnoteText"/>
      </w:pPr>
      <w:r>
        <w:rPr>
          <w:rStyle w:val="FootnoteReference"/>
        </w:rPr>
        <w:footnoteRef/>
      </w:r>
      <w:r>
        <w:t xml:space="preserve"> </w:t>
      </w:r>
      <w:r w:rsidRPr="004C5F23">
        <w:t>https://www.happiestbaby.com/pages/employee-benefits#:~:text=Our%20Employee%20Benefits%20Program%20has,Offer%20SNOO%20As%20a%20Benefit</w:t>
      </w:r>
    </w:p>
  </w:footnote>
  <w:footnote w:id="7">
    <w:p w14:paraId="7D75BDAF" w14:textId="266D167C" w:rsidR="001A75EB" w:rsidRDefault="001A75EB">
      <w:pPr>
        <w:pStyle w:val="FootnoteText"/>
      </w:pPr>
      <w:r>
        <w:rPr>
          <w:rStyle w:val="FootnoteReference"/>
        </w:rPr>
        <w:footnoteRef/>
      </w:r>
      <w:r>
        <w:t xml:space="preserve"> </w:t>
      </w:r>
      <w:r w:rsidRPr="001A75EB">
        <w:t>https://georgia.gov/apply-childcare-and-parent-services-caps-program</w:t>
      </w:r>
    </w:p>
  </w:footnote>
  <w:footnote w:id="8">
    <w:p w14:paraId="4D05E6A0" w14:textId="74021B59" w:rsidR="005C22BC" w:rsidRDefault="005C22BC">
      <w:pPr>
        <w:pStyle w:val="FootnoteText"/>
      </w:pPr>
      <w:r>
        <w:rPr>
          <w:rStyle w:val="FootnoteReference"/>
        </w:rPr>
        <w:footnoteRef/>
      </w:r>
      <w:r>
        <w:t xml:space="preserve"> </w:t>
      </w:r>
      <w:r w:rsidRPr="005C22BC">
        <w:t>https://medicaid.georgia.gov/how-apply/basic-eligibility</w:t>
      </w:r>
    </w:p>
  </w:footnote>
  <w:footnote w:id="9">
    <w:p w14:paraId="0C92CD2F" w14:textId="38FB8132" w:rsidR="00464462" w:rsidRDefault="00464462">
      <w:pPr>
        <w:pStyle w:val="FootnoteText"/>
      </w:pPr>
      <w:r>
        <w:rPr>
          <w:rStyle w:val="FootnoteReference"/>
        </w:rPr>
        <w:footnoteRef/>
      </w:r>
      <w:r>
        <w:t xml:space="preserve"> </w:t>
      </w:r>
      <w:r w:rsidRPr="00464462">
        <w:t>https://dfcs.georgia.gov/services/temporary-assistance-needy-families/tanf-eligibility-requirements#:~:text=A%20family%20must%20meet%20the,48%20months%20in%20a%20lifetime.</w:t>
      </w:r>
    </w:p>
  </w:footnote>
  <w:footnote w:id="10">
    <w:p w14:paraId="1EB49A15" w14:textId="69C0F43B" w:rsidR="001B034C" w:rsidRDefault="001B034C">
      <w:pPr>
        <w:pStyle w:val="FootnoteText"/>
      </w:pPr>
      <w:r>
        <w:rPr>
          <w:rStyle w:val="FootnoteReference"/>
        </w:rPr>
        <w:footnoteRef/>
      </w:r>
      <w:r>
        <w:t xml:space="preserve"> </w:t>
      </w:r>
      <w:r w:rsidRPr="001B034C">
        <w:t>https://gbpi.org/the-basics-of-georgias-temporary-assistance-for-needy-families-program/#:~:text=systems.%5B1%5D-,How%20many%20families%20receive%20TANF%20in%20Georgia%3F,4%2C521%20families%20received%20TANF%20assistance.</w:t>
      </w:r>
    </w:p>
  </w:footnote>
  <w:footnote w:id="11">
    <w:p w14:paraId="2FCA53B4" w14:textId="554D8230" w:rsidR="00A4050D" w:rsidRDefault="00A4050D">
      <w:pPr>
        <w:pStyle w:val="FootnoteText"/>
      </w:pPr>
      <w:r>
        <w:rPr>
          <w:rStyle w:val="FootnoteReference"/>
        </w:rPr>
        <w:footnoteRef/>
      </w:r>
      <w:r>
        <w:t xml:space="preserve"> </w:t>
      </w:r>
      <w:r w:rsidRPr="00A4050D">
        <w:t xml:space="preserve">Bartick M, Tomori C. Sudden infant death and social justice: A </w:t>
      </w:r>
      <w:proofErr w:type="spellStart"/>
      <w:r w:rsidRPr="00A4050D">
        <w:t>syndemics</w:t>
      </w:r>
      <w:proofErr w:type="spellEnd"/>
      <w:r w:rsidRPr="00A4050D">
        <w:t xml:space="preserve"> approach. Matern Child </w:t>
      </w:r>
      <w:proofErr w:type="spellStart"/>
      <w:r w:rsidRPr="00A4050D">
        <w:t>Nutr</w:t>
      </w:r>
      <w:proofErr w:type="spellEnd"/>
      <w:r w:rsidRPr="00A4050D">
        <w:t>. 2019; 15:e12652. https://doi.org/10.1111/mcn.12652</w:t>
      </w:r>
    </w:p>
  </w:footnote>
  <w:footnote w:id="12">
    <w:p w14:paraId="2BA5D1F0" w14:textId="43BCD716" w:rsidR="00AF1309" w:rsidRDefault="00AF1309">
      <w:pPr>
        <w:pStyle w:val="FootnoteText"/>
      </w:pPr>
      <w:r>
        <w:rPr>
          <w:rStyle w:val="FootnoteReference"/>
        </w:rPr>
        <w:footnoteRef/>
      </w:r>
      <w:r>
        <w:t xml:space="preserve"> </w:t>
      </w:r>
      <w:r w:rsidRPr="00AF1309">
        <w:t xml:space="preserve">Bartick M, Tomori C. Sudden infant death and social justice: A </w:t>
      </w:r>
      <w:proofErr w:type="spellStart"/>
      <w:r w:rsidRPr="00AF1309">
        <w:t>syndemics</w:t>
      </w:r>
      <w:proofErr w:type="spellEnd"/>
      <w:r w:rsidRPr="00AF1309">
        <w:t xml:space="preserve"> approach. </w:t>
      </w:r>
      <w:r w:rsidRPr="00AF1309">
        <w:rPr>
          <w:i/>
          <w:iCs/>
        </w:rPr>
        <w:t xml:space="preserve">Matern Child </w:t>
      </w:r>
      <w:proofErr w:type="spellStart"/>
      <w:r w:rsidRPr="00AF1309">
        <w:rPr>
          <w:i/>
          <w:iCs/>
        </w:rPr>
        <w:t>Nutr</w:t>
      </w:r>
      <w:proofErr w:type="spellEnd"/>
      <w:r w:rsidRPr="00AF1309">
        <w:t>. 2019; 15:e12652. </w:t>
      </w:r>
      <w:hyperlink r:id="rId3" w:history="1">
        <w:r w:rsidRPr="00AF1309">
          <w:rPr>
            <w:rStyle w:val="Hyperlink"/>
          </w:rPr>
          <w:t>https://doi.org/10.1111/mcn.12652</w:t>
        </w:r>
      </w:hyperlink>
    </w:p>
  </w:footnote>
  <w:footnote w:id="13">
    <w:p w14:paraId="408DDFD8" w14:textId="77777777" w:rsidR="000C7CA0" w:rsidRPr="000C7CA0" w:rsidRDefault="000C7CA0" w:rsidP="000C7CA0">
      <w:pPr>
        <w:pStyle w:val="FootnoteText"/>
      </w:pPr>
      <w:r>
        <w:rPr>
          <w:rStyle w:val="FootnoteReference"/>
        </w:rPr>
        <w:footnoteRef/>
      </w:r>
      <w:r>
        <w:t xml:space="preserve"> </w:t>
      </w:r>
      <w:r w:rsidRPr="000C7CA0">
        <w:t xml:space="preserve">Colvin BN, Parker MG, Hwang SS, Forbes ES, Brown K, Colson ER. Perspectives about environmental tobacco smoke exposure from mothers of premature infants. </w:t>
      </w:r>
      <w:r w:rsidRPr="000C7CA0">
        <w:rPr>
          <w:i/>
          <w:iCs/>
        </w:rPr>
        <w:t>American Journal of Perinatology</w:t>
      </w:r>
      <w:r w:rsidRPr="000C7CA0">
        <w:t xml:space="preserve">. 2021;40(08):906-911. doi:10.1055/s-0041-1732420 </w:t>
      </w:r>
    </w:p>
    <w:p w14:paraId="250049CE" w14:textId="1DD131CB" w:rsidR="000C7CA0" w:rsidRDefault="000C7CA0">
      <w:pPr>
        <w:pStyle w:val="FootnoteText"/>
      </w:pPr>
    </w:p>
  </w:footnote>
  <w:footnote w:id="14">
    <w:p w14:paraId="15AC8E05" w14:textId="77777777" w:rsidR="00B76E79" w:rsidRDefault="00B76E79" w:rsidP="00B76E79">
      <w:pPr>
        <w:pStyle w:val="FootnoteText"/>
      </w:pPr>
      <w:r>
        <w:rPr>
          <w:rStyle w:val="FootnoteReference"/>
        </w:rPr>
        <w:footnoteRef/>
      </w:r>
      <w:r>
        <w:t xml:space="preserve"> </w:t>
      </w:r>
      <w:hyperlink r:id="rId4" w:history="1">
        <w:r>
          <w:rPr>
            <w:rStyle w:val="Hyperlink"/>
          </w:rPr>
          <w:t>https://www.safeinfantsleep.org/faqs</w:t>
        </w:r>
      </w:hyperlink>
      <w:r>
        <w:t xml:space="preserve"> </w:t>
      </w:r>
    </w:p>
  </w:footnote>
  <w:footnote w:id="15">
    <w:p w14:paraId="625D4F0A" w14:textId="776D8DE6" w:rsidR="002906C1" w:rsidRDefault="002906C1">
      <w:pPr>
        <w:pStyle w:val="FootnoteText"/>
      </w:pPr>
      <w:r>
        <w:rPr>
          <w:rStyle w:val="FootnoteReference"/>
        </w:rPr>
        <w:footnoteRef/>
      </w:r>
      <w:r>
        <w:t xml:space="preserve"> </w:t>
      </w:r>
      <w:r w:rsidRPr="002906C1">
        <w:t>Alexa B. Erck Lambert, Carrie K. Shapiro-Mendoza, Sharyn E. Parks, Carri Cottengim, Meghan Faulkner, Fern R. Hauck; Characteristics of Sudden Unexpected Infant Deaths on Shared and Nonshared Sleep Surfaces. </w:t>
      </w:r>
      <w:r w:rsidRPr="002906C1">
        <w:rPr>
          <w:i/>
          <w:iCs/>
        </w:rPr>
        <w:t>Pediatrics</w:t>
      </w:r>
      <w:r w:rsidRPr="002906C1">
        <w:t> March 2024; 153 (3): e2023061984. 10.1542/peds.2023-061984</w:t>
      </w:r>
    </w:p>
  </w:footnote>
  <w:footnote w:id="16">
    <w:p w14:paraId="570367A1" w14:textId="140F02EA" w:rsidR="001E0CAF" w:rsidRPr="004956F5" w:rsidRDefault="001E0CAF" w:rsidP="004956F5">
      <w:pPr>
        <w:pStyle w:val="FootnoteText"/>
        <w:rPr>
          <w:sz w:val="16"/>
          <w:szCs w:val="16"/>
        </w:rPr>
      </w:pPr>
      <w:r>
        <w:rPr>
          <w:rStyle w:val="FootnoteReference"/>
        </w:rPr>
        <w:footnoteRef/>
      </w:r>
      <w:r>
        <w:t xml:space="preserve"> </w:t>
      </w:r>
      <w:r w:rsidR="004956F5" w:rsidRPr="004956F5">
        <w:rPr>
          <w:sz w:val="16"/>
          <w:szCs w:val="16"/>
        </w:rPr>
        <w:t xml:space="preserve">Christopher E. Gaw, </w:t>
      </w:r>
      <w:proofErr w:type="spellStart"/>
      <w:r w:rsidR="004956F5" w:rsidRPr="004956F5">
        <w:rPr>
          <w:sz w:val="16"/>
          <w:szCs w:val="16"/>
        </w:rPr>
        <w:t>Thitphalak</w:t>
      </w:r>
      <w:proofErr w:type="spellEnd"/>
      <w:r w:rsidR="004956F5" w:rsidRPr="004956F5">
        <w:rPr>
          <w:sz w:val="16"/>
          <w:szCs w:val="16"/>
        </w:rPr>
        <w:t xml:space="preserve"> </w:t>
      </w:r>
      <w:proofErr w:type="spellStart"/>
      <w:r w:rsidR="004956F5" w:rsidRPr="004956F5">
        <w:rPr>
          <w:sz w:val="16"/>
          <w:szCs w:val="16"/>
        </w:rPr>
        <w:t>Chounthirath</w:t>
      </w:r>
      <w:proofErr w:type="spellEnd"/>
      <w:r w:rsidR="004956F5" w:rsidRPr="004956F5">
        <w:rPr>
          <w:sz w:val="16"/>
          <w:szCs w:val="16"/>
        </w:rPr>
        <w:t>, Jonathan Midgett, Kyran Quinlan, Gary A. Smith,</w:t>
      </w:r>
      <w:r w:rsidR="004956F5">
        <w:rPr>
          <w:sz w:val="16"/>
          <w:szCs w:val="16"/>
        </w:rPr>
        <w:t xml:space="preserve"> </w:t>
      </w:r>
      <w:r w:rsidR="004956F5" w:rsidRPr="004956F5">
        <w:rPr>
          <w:sz w:val="16"/>
          <w:szCs w:val="16"/>
        </w:rPr>
        <w:t>Types of Objects in the Sleep Environment Associated With Infant Suffocation and Strangulation,</w:t>
      </w:r>
      <w:r w:rsidR="004956F5">
        <w:rPr>
          <w:sz w:val="16"/>
          <w:szCs w:val="16"/>
        </w:rPr>
        <w:t xml:space="preserve"> </w:t>
      </w:r>
      <w:r w:rsidR="004956F5" w:rsidRPr="004956F5">
        <w:rPr>
          <w:sz w:val="16"/>
          <w:szCs w:val="16"/>
        </w:rPr>
        <w:t>Academic Pediatrics,</w:t>
      </w:r>
      <w:r w:rsidR="004956F5" w:rsidRPr="004956F5">
        <w:rPr>
          <w:sz w:val="16"/>
          <w:szCs w:val="16"/>
        </w:rPr>
        <w:t xml:space="preserve"> </w:t>
      </w:r>
      <w:r w:rsidR="004956F5" w:rsidRPr="004956F5">
        <w:rPr>
          <w:sz w:val="16"/>
          <w:szCs w:val="16"/>
        </w:rPr>
        <w:t>Volume 17, Issue 8,</w:t>
      </w:r>
      <w:r w:rsidR="004956F5" w:rsidRPr="004956F5">
        <w:rPr>
          <w:sz w:val="16"/>
          <w:szCs w:val="16"/>
        </w:rPr>
        <w:t xml:space="preserve"> </w:t>
      </w:r>
      <w:r w:rsidR="004956F5" w:rsidRPr="004956F5">
        <w:rPr>
          <w:sz w:val="16"/>
          <w:szCs w:val="16"/>
        </w:rPr>
        <w:t>2017,</w:t>
      </w:r>
      <w:r w:rsidR="004956F5" w:rsidRPr="004956F5">
        <w:rPr>
          <w:sz w:val="16"/>
          <w:szCs w:val="16"/>
        </w:rPr>
        <w:t xml:space="preserve"> </w:t>
      </w:r>
      <w:r w:rsidR="004956F5" w:rsidRPr="004956F5">
        <w:rPr>
          <w:sz w:val="16"/>
          <w:szCs w:val="16"/>
        </w:rPr>
        <w:t>Pages 893-901,</w:t>
      </w:r>
      <w:r w:rsidR="004956F5" w:rsidRPr="004956F5">
        <w:rPr>
          <w:sz w:val="16"/>
          <w:szCs w:val="16"/>
        </w:rPr>
        <w:t xml:space="preserve"> </w:t>
      </w:r>
      <w:r w:rsidR="004956F5" w:rsidRPr="004956F5">
        <w:rPr>
          <w:sz w:val="16"/>
          <w:szCs w:val="16"/>
        </w:rPr>
        <w:t>ISSN 1876-2859,</w:t>
      </w:r>
      <w:r w:rsidR="004956F5">
        <w:rPr>
          <w:sz w:val="16"/>
          <w:szCs w:val="16"/>
        </w:rPr>
        <w:t xml:space="preserve"> </w:t>
      </w:r>
      <w:r w:rsidR="004956F5" w:rsidRPr="004956F5">
        <w:rPr>
          <w:sz w:val="16"/>
          <w:szCs w:val="16"/>
        </w:rPr>
        <w:t>https://doi.org/10.1016/j.acap.2017.07.002.</w:t>
      </w:r>
    </w:p>
  </w:footnote>
  <w:footnote w:id="17">
    <w:p w14:paraId="3A4CEDC1" w14:textId="7D389792" w:rsidR="0046729B" w:rsidRDefault="0046729B">
      <w:pPr>
        <w:pStyle w:val="FootnoteText"/>
      </w:pPr>
      <w:r>
        <w:rPr>
          <w:rStyle w:val="FootnoteReference"/>
        </w:rPr>
        <w:footnoteRef/>
      </w:r>
      <w:r>
        <w:t xml:space="preserve"> </w:t>
      </w:r>
      <w:r w:rsidRPr="00CF4DB9">
        <w:rPr>
          <w:sz w:val="16"/>
          <w:szCs w:val="16"/>
        </w:rPr>
        <w:t xml:space="preserve">Shin SH, </w:t>
      </w:r>
      <w:proofErr w:type="spellStart"/>
      <w:r w:rsidRPr="00CF4DB9">
        <w:rPr>
          <w:sz w:val="16"/>
          <w:szCs w:val="16"/>
        </w:rPr>
        <w:t>Ksinan</w:t>
      </w:r>
      <w:proofErr w:type="spellEnd"/>
      <w:r w:rsidRPr="00CF4DB9">
        <w:rPr>
          <w:sz w:val="16"/>
          <w:szCs w:val="16"/>
        </w:rPr>
        <w:t xml:space="preserve"> </w:t>
      </w:r>
      <w:proofErr w:type="spellStart"/>
      <w:r w:rsidRPr="00CF4DB9">
        <w:rPr>
          <w:sz w:val="16"/>
          <w:szCs w:val="16"/>
        </w:rPr>
        <w:t>Jiskrova</w:t>
      </w:r>
      <w:proofErr w:type="spellEnd"/>
      <w:r w:rsidRPr="00CF4DB9">
        <w:rPr>
          <w:sz w:val="16"/>
          <w:szCs w:val="16"/>
        </w:rPr>
        <w:t xml:space="preserve"> G, Kimbrough T, Trowbridge K, Lee E, Ayers CE. Impact of a Comprehensive Hospital-Based Program to Remove Unsafe Items from Infant’s Sleeping Area: A Prospective Longitudinal Study. </w:t>
      </w:r>
      <w:r w:rsidRPr="00CF4DB9">
        <w:rPr>
          <w:i/>
          <w:iCs/>
          <w:sz w:val="16"/>
          <w:szCs w:val="16"/>
        </w:rPr>
        <w:t>Clinical Pediatrics</w:t>
      </w:r>
      <w:r w:rsidRPr="00CF4DB9">
        <w:rPr>
          <w:sz w:val="16"/>
          <w:szCs w:val="16"/>
        </w:rPr>
        <w:t>. 2019;58(13):1440-1443.</w:t>
      </w:r>
    </w:p>
  </w:footnote>
  <w:footnote w:id="18">
    <w:p w14:paraId="5B63F4DF" w14:textId="219E8418" w:rsidR="00923D26" w:rsidRDefault="00923D26">
      <w:pPr>
        <w:pStyle w:val="FootnoteText"/>
      </w:pPr>
      <w:r>
        <w:rPr>
          <w:rStyle w:val="FootnoteReference"/>
        </w:rPr>
        <w:footnoteRef/>
      </w:r>
      <w:r>
        <w:t xml:space="preserve"> </w:t>
      </w:r>
      <w:r w:rsidRPr="00923D26">
        <w:t>Pretorius K, Kang S, Choi E</w:t>
      </w:r>
      <w:r>
        <w:t xml:space="preserve"> </w:t>
      </w:r>
      <w:r w:rsidRPr="00923D26">
        <w:t>Photos Shared on Facebook in the Context of Safe Sleep Recommendations: Content Analysis of Images</w:t>
      </w:r>
      <w:r>
        <w:t xml:space="preserve"> </w:t>
      </w:r>
      <w:r w:rsidRPr="00923D26">
        <w:t xml:space="preserve">JMIR </w:t>
      </w:r>
      <w:proofErr w:type="spellStart"/>
      <w:r w:rsidRPr="00923D26">
        <w:t>Pediatr</w:t>
      </w:r>
      <w:proofErr w:type="spellEnd"/>
      <w:r w:rsidRPr="00923D26">
        <w:t xml:space="preserve"> Parent 2024;7:e54610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5C74"/>
    <w:multiLevelType w:val="hybridMultilevel"/>
    <w:tmpl w:val="3C38AA5E"/>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827F09"/>
    <w:multiLevelType w:val="hybridMultilevel"/>
    <w:tmpl w:val="049E61B8"/>
    <w:lvl w:ilvl="0" w:tplc="B378A164">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B05628"/>
    <w:multiLevelType w:val="hybridMultilevel"/>
    <w:tmpl w:val="07303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9D0FFE"/>
    <w:multiLevelType w:val="hybridMultilevel"/>
    <w:tmpl w:val="755E11E0"/>
    <w:lvl w:ilvl="0" w:tplc="BA025B48">
      <w:start w:val="1"/>
      <w:numFmt w:val="bullet"/>
      <w:pStyle w:val="Bullets"/>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264908FD"/>
    <w:multiLevelType w:val="hybridMultilevel"/>
    <w:tmpl w:val="1B142C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B0318DC"/>
    <w:multiLevelType w:val="hybridMultilevel"/>
    <w:tmpl w:val="9D40215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5E1A36"/>
    <w:multiLevelType w:val="hybridMultilevel"/>
    <w:tmpl w:val="97B0DB0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EF0C50"/>
    <w:multiLevelType w:val="hybridMultilevel"/>
    <w:tmpl w:val="E826A9C0"/>
    <w:lvl w:ilvl="0" w:tplc="6B02898A">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9645E0"/>
    <w:multiLevelType w:val="hybridMultilevel"/>
    <w:tmpl w:val="C0B2E56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454B30"/>
    <w:multiLevelType w:val="hybridMultilevel"/>
    <w:tmpl w:val="76E6D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333839"/>
    <w:multiLevelType w:val="hybridMultilevel"/>
    <w:tmpl w:val="85B8504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8391991"/>
    <w:multiLevelType w:val="hybridMultilevel"/>
    <w:tmpl w:val="875AEF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5923C69"/>
    <w:multiLevelType w:val="hybridMultilevel"/>
    <w:tmpl w:val="A07091F8"/>
    <w:lvl w:ilvl="0" w:tplc="71124886">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8E674F"/>
    <w:multiLevelType w:val="hybridMultilevel"/>
    <w:tmpl w:val="0100A7AC"/>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580562">
    <w:abstractNumId w:val="2"/>
  </w:num>
  <w:num w:numId="2" w16cid:durableId="929967529">
    <w:abstractNumId w:val="8"/>
  </w:num>
  <w:num w:numId="3" w16cid:durableId="1100687482">
    <w:abstractNumId w:val="0"/>
  </w:num>
  <w:num w:numId="4" w16cid:durableId="1749497156">
    <w:abstractNumId w:val="6"/>
  </w:num>
  <w:num w:numId="5" w16cid:durableId="671377691">
    <w:abstractNumId w:val="13"/>
  </w:num>
  <w:num w:numId="6" w16cid:durableId="1606768779">
    <w:abstractNumId w:val="5"/>
  </w:num>
  <w:num w:numId="7" w16cid:durableId="472019478">
    <w:abstractNumId w:val="3"/>
  </w:num>
  <w:num w:numId="8" w16cid:durableId="248077630">
    <w:abstractNumId w:val="1"/>
  </w:num>
  <w:num w:numId="9" w16cid:durableId="12608356">
    <w:abstractNumId w:val="7"/>
  </w:num>
  <w:num w:numId="10" w16cid:durableId="390276259">
    <w:abstractNumId w:val="12"/>
  </w:num>
  <w:num w:numId="11" w16cid:durableId="863254789">
    <w:abstractNumId w:val="10"/>
  </w:num>
  <w:num w:numId="12" w16cid:durableId="812678177">
    <w:abstractNumId w:val="9"/>
  </w:num>
  <w:num w:numId="13" w16cid:durableId="5956026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530701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sjQxMDW1NLIwMzNQ0lEKTi0uzszPAykwrAUAEtC2ZiwAAAA="/>
  </w:docVars>
  <w:rsids>
    <w:rsidRoot w:val="00472AF3"/>
    <w:rsid w:val="000037E7"/>
    <w:rsid w:val="00004FF2"/>
    <w:rsid w:val="00010D79"/>
    <w:rsid w:val="000160C4"/>
    <w:rsid w:val="000227CA"/>
    <w:rsid w:val="00023192"/>
    <w:rsid w:val="000239FD"/>
    <w:rsid w:val="00024774"/>
    <w:rsid w:val="000268CA"/>
    <w:rsid w:val="00026C68"/>
    <w:rsid w:val="00031CD2"/>
    <w:rsid w:val="0003765E"/>
    <w:rsid w:val="000378D7"/>
    <w:rsid w:val="000416FE"/>
    <w:rsid w:val="00046BB9"/>
    <w:rsid w:val="00047536"/>
    <w:rsid w:val="000504EC"/>
    <w:rsid w:val="00051294"/>
    <w:rsid w:val="00054C1D"/>
    <w:rsid w:val="00056074"/>
    <w:rsid w:val="00056A5E"/>
    <w:rsid w:val="00056AF4"/>
    <w:rsid w:val="00056F25"/>
    <w:rsid w:val="00060117"/>
    <w:rsid w:val="0006246E"/>
    <w:rsid w:val="00064622"/>
    <w:rsid w:val="00064708"/>
    <w:rsid w:val="00066311"/>
    <w:rsid w:val="0007282B"/>
    <w:rsid w:val="00072AB7"/>
    <w:rsid w:val="00074F54"/>
    <w:rsid w:val="0007571F"/>
    <w:rsid w:val="00080119"/>
    <w:rsid w:val="000834BB"/>
    <w:rsid w:val="000856FA"/>
    <w:rsid w:val="000862D3"/>
    <w:rsid w:val="000863BA"/>
    <w:rsid w:val="00086808"/>
    <w:rsid w:val="0008685D"/>
    <w:rsid w:val="000875F0"/>
    <w:rsid w:val="0009003C"/>
    <w:rsid w:val="0009094F"/>
    <w:rsid w:val="00090F93"/>
    <w:rsid w:val="000936E3"/>
    <w:rsid w:val="000943AF"/>
    <w:rsid w:val="0009505B"/>
    <w:rsid w:val="000A0187"/>
    <w:rsid w:val="000A0535"/>
    <w:rsid w:val="000A49E4"/>
    <w:rsid w:val="000B1A1E"/>
    <w:rsid w:val="000B213B"/>
    <w:rsid w:val="000B2E3E"/>
    <w:rsid w:val="000B45A0"/>
    <w:rsid w:val="000B4728"/>
    <w:rsid w:val="000B7537"/>
    <w:rsid w:val="000C0AFA"/>
    <w:rsid w:val="000C4CB5"/>
    <w:rsid w:val="000C525F"/>
    <w:rsid w:val="000C6775"/>
    <w:rsid w:val="000C6DC5"/>
    <w:rsid w:val="000C7836"/>
    <w:rsid w:val="000C7CA0"/>
    <w:rsid w:val="000D06AB"/>
    <w:rsid w:val="000D1D83"/>
    <w:rsid w:val="000D1DA3"/>
    <w:rsid w:val="000D4D55"/>
    <w:rsid w:val="000F145B"/>
    <w:rsid w:val="000F1D84"/>
    <w:rsid w:val="000F7EE3"/>
    <w:rsid w:val="00100095"/>
    <w:rsid w:val="00100EA6"/>
    <w:rsid w:val="0010133A"/>
    <w:rsid w:val="00106E23"/>
    <w:rsid w:val="00107ADD"/>
    <w:rsid w:val="00110220"/>
    <w:rsid w:val="00110D36"/>
    <w:rsid w:val="00114118"/>
    <w:rsid w:val="00116D09"/>
    <w:rsid w:val="00117B65"/>
    <w:rsid w:val="00120B69"/>
    <w:rsid w:val="00120EDB"/>
    <w:rsid w:val="00122D73"/>
    <w:rsid w:val="001260BA"/>
    <w:rsid w:val="00130A27"/>
    <w:rsid w:val="00131B3A"/>
    <w:rsid w:val="00133F58"/>
    <w:rsid w:val="00135CD8"/>
    <w:rsid w:val="001431A5"/>
    <w:rsid w:val="001451BC"/>
    <w:rsid w:val="0015336E"/>
    <w:rsid w:val="0015493B"/>
    <w:rsid w:val="00154FEC"/>
    <w:rsid w:val="00160208"/>
    <w:rsid w:val="00162339"/>
    <w:rsid w:val="00165CE5"/>
    <w:rsid w:val="00166383"/>
    <w:rsid w:val="00170892"/>
    <w:rsid w:val="00172931"/>
    <w:rsid w:val="0017716E"/>
    <w:rsid w:val="001812E2"/>
    <w:rsid w:val="001877A1"/>
    <w:rsid w:val="00191B9F"/>
    <w:rsid w:val="001937AE"/>
    <w:rsid w:val="001A1729"/>
    <w:rsid w:val="001A2873"/>
    <w:rsid w:val="001A75EB"/>
    <w:rsid w:val="001B034C"/>
    <w:rsid w:val="001B3BE0"/>
    <w:rsid w:val="001C05A6"/>
    <w:rsid w:val="001C0B28"/>
    <w:rsid w:val="001C16A5"/>
    <w:rsid w:val="001C24DB"/>
    <w:rsid w:val="001C52F2"/>
    <w:rsid w:val="001C768D"/>
    <w:rsid w:val="001D0839"/>
    <w:rsid w:val="001D2F90"/>
    <w:rsid w:val="001D464D"/>
    <w:rsid w:val="001D4969"/>
    <w:rsid w:val="001D4D35"/>
    <w:rsid w:val="001D5EC6"/>
    <w:rsid w:val="001E0CAF"/>
    <w:rsid w:val="001E17E9"/>
    <w:rsid w:val="001E20E4"/>
    <w:rsid w:val="001E2FD9"/>
    <w:rsid w:val="001E6DD1"/>
    <w:rsid w:val="001F15FA"/>
    <w:rsid w:val="001F4311"/>
    <w:rsid w:val="001F5BFC"/>
    <w:rsid w:val="001F7BC9"/>
    <w:rsid w:val="00201F73"/>
    <w:rsid w:val="00203000"/>
    <w:rsid w:val="0021077A"/>
    <w:rsid w:val="00217102"/>
    <w:rsid w:val="00217E27"/>
    <w:rsid w:val="002229EF"/>
    <w:rsid w:val="002235C0"/>
    <w:rsid w:val="0022603D"/>
    <w:rsid w:val="0023153E"/>
    <w:rsid w:val="00231A3E"/>
    <w:rsid w:val="00232CB0"/>
    <w:rsid w:val="0023407A"/>
    <w:rsid w:val="00237098"/>
    <w:rsid w:val="0023776B"/>
    <w:rsid w:val="00250276"/>
    <w:rsid w:val="00257E76"/>
    <w:rsid w:val="002603A1"/>
    <w:rsid w:val="00262C20"/>
    <w:rsid w:val="00262D0C"/>
    <w:rsid w:val="00263A04"/>
    <w:rsid w:val="00265137"/>
    <w:rsid w:val="002658AD"/>
    <w:rsid w:val="00265965"/>
    <w:rsid w:val="00266510"/>
    <w:rsid w:val="00272886"/>
    <w:rsid w:val="0027432C"/>
    <w:rsid w:val="00276A77"/>
    <w:rsid w:val="00277443"/>
    <w:rsid w:val="00277616"/>
    <w:rsid w:val="0028344C"/>
    <w:rsid w:val="002860B2"/>
    <w:rsid w:val="002906C1"/>
    <w:rsid w:val="00292513"/>
    <w:rsid w:val="002A0E38"/>
    <w:rsid w:val="002A1D7C"/>
    <w:rsid w:val="002A204B"/>
    <w:rsid w:val="002A7EBD"/>
    <w:rsid w:val="002B1F43"/>
    <w:rsid w:val="002B548F"/>
    <w:rsid w:val="002B6958"/>
    <w:rsid w:val="002B7403"/>
    <w:rsid w:val="002C28FE"/>
    <w:rsid w:val="002C5CF8"/>
    <w:rsid w:val="002C617B"/>
    <w:rsid w:val="002C723B"/>
    <w:rsid w:val="002C7F0E"/>
    <w:rsid w:val="002D41BD"/>
    <w:rsid w:val="002D6111"/>
    <w:rsid w:val="002D7B4B"/>
    <w:rsid w:val="002E200B"/>
    <w:rsid w:val="002E2F1F"/>
    <w:rsid w:val="002F3FFE"/>
    <w:rsid w:val="002F5D1E"/>
    <w:rsid w:val="002F7A20"/>
    <w:rsid w:val="00303145"/>
    <w:rsid w:val="00305C3F"/>
    <w:rsid w:val="003103B1"/>
    <w:rsid w:val="003153C4"/>
    <w:rsid w:val="00322D7E"/>
    <w:rsid w:val="0032306B"/>
    <w:rsid w:val="003238F3"/>
    <w:rsid w:val="00324B19"/>
    <w:rsid w:val="00331CBA"/>
    <w:rsid w:val="00333597"/>
    <w:rsid w:val="00335B65"/>
    <w:rsid w:val="00335CCE"/>
    <w:rsid w:val="00345CFE"/>
    <w:rsid w:val="00347EBA"/>
    <w:rsid w:val="0035119F"/>
    <w:rsid w:val="003512DE"/>
    <w:rsid w:val="0035299C"/>
    <w:rsid w:val="00352CF6"/>
    <w:rsid w:val="00354029"/>
    <w:rsid w:val="003547CA"/>
    <w:rsid w:val="00354BCE"/>
    <w:rsid w:val="003568AC"/>
    <w:rsid w:val="0035752D"/>
    <w:rsid w:val="00357ADE"/>
    <w:rsid w:val="00361DC7"/>
    <w:rsid w:val="00362F3F"/>
    <w:rsid w:val="00365130"/>
    <w:rsid w:val="00366CF6"/>
    <w:rsid w:val="00371B32"/>
    <w:rsid w:val="003746EF"/>
    <w:rsid w:val="00375BF4"/>
    <w:rsid w:val="00381902"/>
    <w:rsid w:val="00382212"/>
    <w:rsid w:val="003875EC"/>
    <w:rsid w:val="00391C74"/>
    <w:rsid w:val="00394C36"/>
    <w:rsid w:val="00396A0D"/>
    <w:rsid w:val="003A0B6C"/>
    <w:rsid w:val="003A28F6"/>
    <w:rsid w:val="003A54E8"/>
    <w:rsid w:val="003A6140"/>
    <w:rsid w:val="003B1B45"/>
    <w:rsid w:val="003B3091"/>
    <w:rsid w:val="003B4B2D"/>
    <w:rsid w:val="003B60B7"/>
    <w:rsid w:val="003C122E"/>
    <w:rsid w:val="003C1296"/>
    <w:rsid w:val="003C2568"/>
    <w:rsid w:val="003C2B95"/>
    <w:rsid w:val="003C4B0F"/>
    <w:rsid w:val="003C6673"/>
    <w:rsid w:val="003D0E1C"/>
    <w:rsid w:val="003D2A97"/>
    <w:rsid w:val="003D3F30"/>
    <w:rsid w:val="003D4760"/>
    <w:rsid w:val="003E5249"/>
    <w:rsid w:val="003E7118"/>
    <w:rsid w:val="003F1069"/>
    <w:rsid w:val="003F3A0D"/>
    <w:rsid w:val="003F4A6C"/>
    <w:rsid w:val="003F6BBE"/>
    <w:rsid w:val="003F7E92"/>
    <w:rsid w:val="004039B3"/>
    <w:rsid w:val="004048B0"/>
    <w:rsid w:val="004105CA"/>
    <w:rsid w:val="00410ADD"/>
    <w:rsid w:val="0041256C"/>
    <w:rsid w:val="0041447E"/>
    <w:rsid w:val="00416563"/>
    <w:rsid w:val="00417D0A"/>
    <w:rsid w:val="004203EC"/>
    <w:rsid w:val="00422666"/>
    <w:rsid w:val="00423125"/>
    <w:rsid w:val="00423207"/>
    <w:rsid w:val="00423DC9"/>
    <w:rsid w:val="004244CC"/>
    <w:rsid w:val="00424C2C"/>
    <w:rsid w:val="004261B8"/>
    <w:rsid w:val="00427DD5"/>
    <w:rsid w:val="004314C6"/>
    <w:rsid w:val="00431C12"/>
    <w:rsid w:val="00434B31"/>
    <w:rsid w:val="004351E0"/>
    <w:rsid w:val="00435701"/>
    <w:rsid w:val="004370A8"/>
    <w:rsid w:val="0043758D"/>
    <w:rsid w:val="004377B8"/>
    <w:rsid w:val="00440135"/>
    <w:rsid w:val="00442601"/>
    <w:rsid w:val="00442656"/>
    <w:rsid w:val="00442DB4"/>
    <w:rsid w:val="00443884"/>
    <w:rsid w:val="00445DFA"/>
    <w:rsid w:val="00447424"/>
    <w:rsid w:val="00447567"/>
    <w:rsid w:val="00450F88"/>
    <w:rsid w:val="004518BC"/>
    <w:rsid w:val="004534B7"/>
    <w:rsid w:val="00455E2B"/>
    <w:rsid w:val="00460AFF"/>
    <w:rsid w:val="0046141A"/>
    <w:rsid w:val="0046287F"/>
    <w:rsid w:val="0046302A"/>
    <w:rsid w:val="00463485"/>
    <w:rsid w:val="00464462"/>
    <w:rsid w:val="00466ECE"/>
    <w:rsid w:val="0046729B"/>
    <w:rsid w:val="0047141A"/>
    <w:rsid w:val="00472A88"/>
    <w:rsid w:val="00472AF3"/>
    <w:rsid w:val="004745A5"/>
    <w:rsid w:val="00476396"/>
    <w:rsid w:val="004776CC"/>
    <w:rsid w:val="00480F5C"/>
    <w:rsid w:val="00482384"/>
    <w:rsid w:val="00482DE3"/>
    <w:rsid w:val="0049453B"/>
    <w:rsid w:val="00494BE8"/>
    <w:rsid w:val="00495627"/>
    <w:rsid w:val="004956F5"/>
    <w:rsid w:val="00497589"/>
    <w:rsid w:val="00497DF7"/>
    <w:rsid w:val="00497F48"/>
    <w:rsid w:val="004A169F"/>
    <w:rsid w:val="004A4C49"/>
    <w:rsid w:val="004A51BB"/>
    <w:rsid w:val="004A5A34"/>
    <w:rsid w:val="004A63BB"/>
    <w:rsid w:val="004A6CF1"/>
    <w:rsid w:val="004B5B28"/>
    <w:rsid w:val="004C1428"/>
    <w:rsid w:val="004C4BE2"/>
    <w:rsid w:val="004C5F23"/>
    <w:rsid w:val="004C65B5"/>
    <w:rsid w:val="004D2BE2"/>
    <w:rsid w:val="004D4384"/>
    <w:rsid w:val="004D445F"/>
    <w:rsid w:val="004D4B7B"/>
    <w:rsid w:val="004D54A6"/>
    <w:rsid w:val="004D5C4A"/>
    <w:rsid w:val="004D5FF4"/>
    <w:rsid w:val="004D708B"/>
    <w:rsid w:val="004E2F7F"/>
    <w:rsid w:val="004E54B0"/>
    <w:rsid w:val="004F08DF"/>
    <w:rsid w:val="004F1988"/>
    <w:rsid w:val="004F5FBF"/>
    <w:rsid w:val="004F7FE3"/>
    <w:rsid w:val="00500553"/>
    <w:rsid w:val="00500AC9"/>
    <w:rsid w:val="0050341E"/>
    <w:rsid w:val="00506CC6"/>
    <w:rsid w:val="00511E8A"/>
    <w:rsid w:val="005155FB"/>
    <w:rsid w:val="00515752"/>
    <w:rsid w:val="00516138"/>
    <w:rsid w:val="00517D36"/>
    <w:rsid w:val="005223B4"/>
    <w:rsid w:val="00522D7A"/>
    <w:rsid w:val="00523E70"/>
    <w:rsid w:val="0053179B"/>
    <w:rsid w:val="00533C1C"/>
    <w:rsid w:val="0053482F"/>
    <w:rsid w:val="005431C3"/>
    <w:rsid w:val="005436CF"/>
    <w:rsid w:val="00543E63"/>
    <w:rsid w:val="005461DA"/>
    <w:rsid w:val="00546796"/>
    <w:rsid w:val="00547471"/>
    <w:rsid w:val="00553C83"/>
    <w:rsid w:val="00554BA8"/>
    <w:rsid w:val="00556007"/>
    <w:rsid w:val="005711E7"/>
    <w:rsid w:val="00571C7C"/>
    <w:rsid w:val="00586D22"/>
    <w:rsid w:val="00587272"/>
    <w:rsid w:val="00587907"/>
    <w:rsid w:val="0059084A"/>
    <w:rsid w:val="00590DBF"/>
    <w:rsid w:val="005947BE"/>
    <w:rsid w:val="00596AF7"/>
    <w:rsid w:val="005A2742"/>
    <w:rsid w:val="005A493C"/>
    <w:rsid w:val="005A5761"/>
    <w:rsid w:val="005A747E"/>
    <w:rsid w:val="005B116C"/>
    <w:rsid w:val="005B37D7"/>
    <w:rsid w:val="005B7A9D"/>
    <w:rsid w:val="005B7FDE"/>
    <w:rsid w:val="005C22B8"/>
    <w:rsid w:val="005C22BC"/>
    <w:rsid w:val="005D06F2"/>
    <w:rsid w:val="005D0D16"/>
    <w:rsid w:val="005D313F"/>
    <w:rsid w:val="005D41FD"/>
    <w:rsid w:val="005D655E"/>
    <w:rsid w:val="005D7178"/>
    <w:rsid w:val="005E074D"/>
    <w:rsid w:val="005E1E7C"/>
    <w:rsid w:val="005E4342"/>
    <w:rsid w:val="005E4C54"/>
    <w:rsid w:val="005E5E53"/>
    <w:rsid w:val="005E7C98"/>
    <w:rsid w:val="005F350F"/>
    <w:rsid w:val="005F41EF"/>
    <w:rsid w:val="005F432A"/>
    <w:rsid w:val="006008FE"/>
    <w:rsid w:val="006013C2"/>
    <w:rsid w:val="00601F96"/>
    <w:rsid w:val="00602A23"/>
    <w:rsid w:val="00606703"/>
    <w:rsid w:val="00611D91"/>
    <w:rsid w:val="00611EB3"/>
    <w:rsid w:val="00612B71"/>
    <w:rsid w:val="006136C6"/>
    <w:rsid w:val="0061444D"/>
    <w:rsid w:val="00620935"/>
    <w:rsid w:val="00621631"/>
    <w:rsid w:val="00623803"/>
    <w:rsid w:val="00627141"/>
    <w:rsid w:val="006335F2"/>
    <w:rsid w:val="0064029B"/>
    <w:rsid w:val="00641234"/>
    <w:rsid w:val="00641EBA"/>
    <w:rsid w:val="0064335C"/>
    <w:rsid w:val="00643E54"/>
    <w:rsid w:val="00646D6D"/>
    <w:rsid w:val="006472D3"/>
    <w:rsid w:val="00647E21"/>
    <w:rsid w:val="006510D9"/>
    <w:rsid w:val="006522A8"/>
    <w:rsid w:val="006551C3"/>
    <w:rsid w:val="00655551"/>
    <w:rsid w:val="006578AF"/>
    <w:rsid w:val="00661A71"/>
    <w:rsid w:val="00663A1F"/>
    <w:rsid w:val="00666C17"/>
    <w:rsid w:val="00670025"/>
    <w:rsid w:val="00672574"/>
    <w:rsid w:val="00672C77"/>
    <w:rsid w:val="00672DD2"/>
    <w:rsid w:val="00673DA4"/>
    <w:rsid w:val="00675E21"/>
    <w:rsid w:val="00676EFB"/>
    <w:rsid w:val="006774FD"/>
    <w:rsid w:val="00677510"/>
    <w:rsid w:val="0068128D"/>
    <w:rsid w:val="00685B33"/>
    <w:rsid w:val="006916C9"/>
    <w:rsid w:val="006924CA"/>
    <w:rsid w:val="006950DC"/>
    <w:rsid w:val="006964F2"/>
    <w:rsid w:val="006969F5"/>
    <w:rsid w:val="006970D3"/>
    <w:rsid w:val="006A38D4"/>
    <w:rsid w:val="006A535D"/>
    <w:rsid w:val="006B48E0"/>
    <w:rsid w:val="006B633A"/>
    <w:rsid w:val="006B7F31"/>
    <w:rsid w:val="006C1ED4"/>
    <w:rsid w:val="006C4E53"/>
    <w:rsid w:val="006D0915"/>
    <w:rsid w:val="006D1696"/>
    <w:rsid w:val="006D2198"/>
    <w:rsid w:val="006D462F"/>
    <w:rsid w:val="006D7E5A"/>
    <w:rsid w:val="006E5234"/>
    <w:rsid w:val="006F0495"/>
    <w:rsid w:val="006F2007"/>
    <w:rsid w:val="006F5019"/>
    <w:rsid w:val="006F5104"/>
    <w:rsid w:val="006F5A91"/>
    <w:rsid w:val="007000EE"/>
    <w:rsid w:val="00702033"/>
    <w:rsid w:val="00705467"/>
    <w:rsid w:val="00706678"/>
    <w:rsid w:val="00716080"/>
    <w:rsid w:val="00716132"/>
    <w:rsid w:val="00717269"/>
    <w:rsid w:val="00717511"/>
    <w:rsid w:val="007212EC"/>
    <w:rsid w:val="00724903"/>
    <w:rsid w:val="0072626F"/>
    <w:rsid w:val="007273A8"/>
    <w:rsid w:val="007326CD"/>
    <w:rsid w:val="00733BBC"/>
    <w:rsid w:val="007348CC"/>
    <w:rsid w:val="00734972"/>
    <w:rsid w:val="00735BC2"/>
    <w:rsid w:val="007366D6"/>
    <w:rsid w:val="0074102B"/>
    <w:rsid w:val="00744B0C"/>
    <w:rsid w:val="0074699B"/>
    <w:rsid w:val="00747D69"/>
    <w:rsid w:val="00751CE6"/>
    <w:rsid w:val="0075404B"/>
    <w:rsid w:val="00754775"/>
    <w:rsid w:val="00754D35"/>
    <w:rsid w:val="00754E3B"/>
    <w:rsid w:val="00755CC1"/>
    <w:rsid w:val="00757EAC"/>
    <w:rsid w:val="00760306"/>
    <w:rsid w:val="00760448"/>
    <w:rsid w:val="00763EA8"/>
    <w:rsid w:val="0076538C"/>
    <w:rsid w:val="00765539"/>
    <w:rsid w:val="00767E83"/>
    <w:rsid w:val="0077117C"/>
    <w:rsid w:val="007711E2"/>
    <w:rsid w:val="00773B64"/>
    <w:rsid w:val="0077606A"/>
    <w:rsid w:val="007762BF"/>
    <w:rsid w:val="00777478"/>
    <w:rsid w:val="00777FF7"/>
    <w:rsid w:val="0078199F"/>
    <w:rsid w:val="0078340E"/>
    <w:rsid w:val="00784421"/>
    <w:rsid w:val="007874BC"/>
    <w:rsid w:val="007878BB"/>
    <w:rsid w:val="00787E4A"/>
    <w:rsid w:val="007905AF"/>
    <w:rsid w:val="00794550"/>
    <w:rsid w:val="007A2116"/>
    <w:rsid w:val="007A774F"/>
    <w:rsid w:val="007B2E61"/>
    <w:rsid w:val="007B2F64"/>
    <w:rsid w:val="007B52F1"/>
    <w:rsid w:val="007B5595"/>
    <w:rsid w:val="007B6CBE"/>
    <w:rsid w:val="007C686F"/>
    <w:rsid w:val="007C7A8A"/>
    <w:rsid w:val="007D045E"/>
    <w:rsid w:val="007D0BCF"/>
    <w:rsid w:val="007D2250"/>
    <w:rsid w:val="007D2BC4"/>
    <w:rsid w:val="007D35CE"/>
    <w:rsid w:val="007D3DFE"/>
    <w:rsid w:val="007D77E2"/>
    <w:rsid w:val="007D7AB2"/>
    <w:rsid w:val="007E2AA1"/>
    <w:rsid w:val="007E341B"/>
    <w:rsid w:val="007F1375"/>
    <w:rsid w:val="007F542B"/>
    <w:rsid w:val="007F7C25"/>
    <w:rsid w:val="008049B8"/>
    <w:rsid w:val="0081061D"/>
    <w:rsid w:val="00814DB2"/>
    <w:rsid w:val="00816D3F"/>
    <w:rsid w:val="0082104C"/>
    <w:rsid w:val="00823494"/>
    <w:rsid w:val="00824813"/>
    <w:rsid w:val="0082708E"/>
    <w:rsid w:val="008329C4"/>
    <w:rsid w:val="00833F8B"/>
    <w:rsid w:val="00834504"/>
    <w:rsid w:val="00834F7F"/>
    <w:rsid w:val="008354B8"/>
    <w:rsid w:val="00836762"/>
    <w:rsid w:val="00845977"/>
    <w:rsid w:val="00847085"/>
    <w:rsid w:val="008472B5"/>
    <w:rsid w:val="00850B71"/>
    <w:rsid w:val="008546C4"/>
    <w:rsid w:val="00854F20"/>
    <w:rsid w:val="00856C07"/>
    <w:rsid w:val="00862844"/>
    <w:rsid w:val="00862B2D"/>
    <w:rsid w:val="00863A86"/>
    <w:rsid w:val="00866879"/>
    <w:rsid w:val="00866A65"/>
    <w:rsid w:val="00867AB3"/>
    <w:rsid w:val="00872856"/>
    <w:rsid w:val="00872C00"/>
    <w:rsid w:val="0087514F"/>
    <w:rsid w:val="00875C69"/>
    <w:rsid w:val="008761A7"/>
    <w:rsid w:val="0087727C"/>
    <w:rsid w:val="00880677"/>
    <w:rsid w:val="00882E12"/>
    <w:rsid w:val="00884E39"/>
    <w:rsid w:val="008856B1"/>
    <w:rsid w:val="00887A41"/>
    <w:rsid w:val="008920BB"/>
    <w:rsid w:val="00892C60"/>
    <w:rsid w:val="008937EC"/>
    <w:rsid w:val="00893B93"/>
    <w:rsid w:val="00897A74"/>
    <w:rsid w:val="00897DCE"/>
    <w:rsid w:val="00897F04"/>
    <w:rsid w:val="008A17CD"/>
    <w:rsid w:val="008A2E6F"/>
    <w:rsid w:val="008A6EFF"/>
    <w:rsid w:val="008A71E0"/>
    <w:rsid w:val="008B01D2"/>
    <w:rsid w:val="008B0A93"/>
    <w:rsid w:val="008B2787"/>
    <w:rsid w:val="008B60A5"/>
    <w:rsid w:val="008B6C09"/>
    <w:rsid w:val="008B74C9"/>
    <w:rsid w:val="008C15D3"/>
    <w:rsid w:val="008C1E99"/>
    <w:rsid w:val="008C5728"/>
    <w:rsid w:val="008C5E50"/>
    <w:rsid w:val="008D07C5"/>
    <w:rsid w:val="008D591E"/>
    <w:rsid w:val="008E2BA1"/>
    <w:rsid w:val="008E5FB3"/>
    <w:rsid w:val="008E6874"/>
    <w:rsid w:val="008E703A"/>
    <w:rsid w:val="008F1ABD"/>
    <w:rsid w:val="008F1BD4"/>
    <w:rsid w:val="008F367C"/>
    <w:rsid w:val="008F5E8E"/>
    <w:rsid w:val="009008ED"/>
    <w:rsid w:val="00900E45"/>
    <w:rsid w:val="00905DF4"/>
    <w:rsid w:val="00906C28"/>
    <w:rsid w:val="00910AB9"/>
    <w:rsid w:val="00912991"/>
    <w:rsid w:val="00914A15"/>
    <w:rsid w:val="0091513C"/>
    <w:rsid w:val="00917559"/>
    <w:rsid w:val="00922BE7"/>
    <w:rsid w:val="00923D26"/>
    <w:rsid w:val="00924E88"/>
    <w:rsid w:val="0092682D"/>
    <w:rsid w:val="009269CF"/>
    <w:rsid w:val="009359D0"/>
    <w:rsid w:val="00936630"/>
    <w:rsid w:val="00937004"/>
    <w:rsid w:val="00946AA2"/>
    <w:rsid w:val="00951195"/>
    <w:rsid w:val="009527D4"/>
    <w:rsid w:val="00954950"/>
    <w:rsid w:val="00954C8A"/>
    <w:rsid w:val="00956B30"/>
    <w:rsid w:val="0096241F"/>
    <w:rsid w:val="00963B1A"/>
    <w:rsid w:val="00966595"/>
    <w:rsid w:val="00966EBE"/>
    <w:rsid w:val="00972D1C"/>
    <w:rsid w:val="009747B3"/>
    <w:rsid w:val="00980EF2"/>
    <w:rsid w:val="00990115"/>
    <w:rsid w:val="00990C95"/>
    <w:rsid w:val="0099228D"/>
    <w:rsid w:val="00994CD5"/>
    <w:rsid w:val="00994EB6"/>
    <w:rsid w:val="00995611"/>
    <w:rsid w:val="009A00C6"/>
    <w:rsid w:val="009A622D"/>
    <w:rsid w:val="009A7892"/>
    <w:rsid w:val="009B1571"/>
    <w:rsid w:val="009B38E4"/>
    <w:rsid w:val="009B59D5"/>
    <w:rsid w:val="009B5F6A"/>
    <w:rsid w:val="009C1C87"/>
    <w:rsid w:val="009C3C13"/>
    <w:rsid w:val="009D0407"/>
    <w:rsid w:val="009D1F8E"/>
    <w:rsid w:val="009D2278"/>
    <w:rsid w:val="009D7A6B"/>
    <w:rsid w:val="009E2755"/>
    <w:rsid w:val="009E6E8F"/>
    <w:rsid w:val="009F1502"/>
    <w:rsid w:val="009F558C"/>
    <w:rsid w:val="009F6E18"/>
    <w:rsid w:val="00A010B3"/>
    <w:rsid w:val="00A0307F"/>
    <w:rsid w:val="00A033F9"/>
    <w:rsid w:val="00A06303"/>
    <w:rsid w:val="00A07CC1"/>
    <w:rsid w:val="00A12CCB"/>
    <w:rsid w:val="00A14316"/>
    <w:rsid w:val="00A14941"/>
    <w:rsid w:val="00A1599F"/>
    <w:rsid w:val="00A16A0F"/>
    <w:rsid w:val="00A3142F"/>
    <w:rsid w:val="00A31C4A"/>
    <w:rsid w:val="00A321BB"/>
    <w:rsid w:val="00A33B7B"/>
    <w:rsid w:val="00A33E0D"/>
    <w:rsid w:val="00A354ED"/>
    <w:rsid w:val="00A35CBB"/>
    <w:rsid w:val="00A37321"/>
    <w:rsid w:val="00A4050D"/>
    <w:rsid w:val="00A410B1"/>
    <w:rsid w:val="00A441CC"/>
    <w:rsid w:val="00A4544F"/>
    <w:rsid w:val="00A518BE"/>
    <w:rsid w:val="00A53830"/>
    <w:rsid w:val="00A56157"/>
    <w:rsid w:val="00A56813"/>
    <w:rsid w:val="00A56FD7"/>
    <w:rsid w:val="00A57A6B"/>
    <w:rsid w:val="00A629BD"/>
    <w:rsid w:val="00A71692"/>
    <w:rsid w:val="00A73B03"/>
    <w:rsid w:val="00A73E9F"/>
    <w:rsid w:val="00A74340"/>
    <w:rsid w:val="00A80132"/>
    <w:rsid w:val="00A81F0A"/>
    <w:rsid w:val="00A84CF9"/>
    <w:rsid w:val="00A86E56"/>
    <w:rsid w:val="00A94DD8"/>
    <w:rsid w:val="00A97817"/>
    <w:rsid w:val="00AA00EB"/>
    <w:rsid w:val="00AA17B6"/>
    <w:rsid w:val="00AA2D00"/>
    <w:rsid w:val="00AA6C0A"/>
    <w:rsid w:val="00AA6F66"/>
    <w:rsid w:val="00AA7A1E"/>
    <w:rsid w:val="00AB5C2E"/>
    <w:rsid w:val="00AC5896"/>
    <w:rsid w:val="00AD164C"/>
    <w:rsid w:val="00AD1DBD"/>
    <w:rsid w:val="00AD4F06"/>
    <w:rsid w:val="00AD5B3A"/>
    <w:rsid w:val="00AD65A8"/>
    <w:rsid w:val="00AD7827"/>
    <w:rsid w:val="00AD7F7E"/>
    <w:rsid w:val="00AE117C"/>
    <w:rsid w:val="00AE6F29"/>
    <w:rsid w:val="00AF0A70"/>
    <w:rsid w:val="00AF1286"/>
    <w:rsid w:val="00AF1309"/>
    <w:rsid w:val="00AF18C4"/>
    <w:rsid w:val="00AF5DE6"/>
    <w:rsid w:val="00B00533"/>
    <w:rsid w:val="00B00C6E"/>
    <w:rsid w:val="00B01B42"/>
    <w:rsid w:val="00B05BA2"/>
    <w:rsid w:val="00B11CC3"/>
    <w:rsid w:val="00B13CF5"/>
    <w:rsid w:val="00B15BCE"/>
    <w:rsid w:val="00B16FB2"/>
    <w:rsid w:val="00B17773"/>
    <w:rsid w:val="00B205D0"/>
    <w:rsid w:val="00B23B96"/>
    <w:rsid w:val="00B249A3"/>
    <w:rsid w:val="00B25685"/>
    <w:rsid w:val="00B30451"/>
    <w:rsid w:val="00B30BD9"/>
    <w:rsid w:val="00B33BA9"/>
    <w:rsid w:val="00B36EA2"/>
    <w:rsid w:val="00B43465"/>
    <w:rsid w:val="00B43D67"/>
    <w:rsid w:val="00B4432F"/>
    <w:rsid w:val="00B472DF"/>
    <w:rsid w:val="00B52088"/>
    <w:rsid w:val="00B527E2"/>
    <w:rsid w:val="00B54817"/>
    <w:rsid w:val="00B600F3"/>
    <w:rsid w:val="00B61D82"/>
    <w:rsid w:val="00B6266F"/>
    <w:rsid w:val="00B632CF"/>
    <w:rsid w:val="00B635A0"/>
    <w:rsid w:val="00B63FC9"/>
    <w:rsid w:val="00B678B1"/>
    <w:rsid w:val="00B70BB9"/>
    <w:rsid w:val="00B7126A"/>
    <w:rsid w:val="00B71316"/>
    <w:rsid w:val="00B76E79"/>
    <w:rsid w:val="00B83163"/>
    <w:rsid w:val="00B87557"/>
    <w:rsid w:val="00B93DA8"/>
    <w:rsid w:val="00B95D01"/>
    <w:rsid w:val="00B97681"/>
    <w:rsid w:val="00BA2A00"/>
    <w:rsid w:val="00BA31C2"/>
    <w:rsid w:val="00BA4317"/>
    <w:rsid w:val="00BA668D"/>
    <w:rsid w:val="00BA749D"/>
    <w:rsid w:val="00BB23E5"/>
    <w:rsid w:val="00BB33BB"/>
    <w:rsid w:val="00BB4ABB"/>
    <w:rsid w:val="00BB5999"/>
    <w:rsid w:val="00BB60C1"/>
    <w:rsid w:val="00BB6889"/>
    <w:rsid w:val="00BC23C3"/>
    <w:rsid w:val="00BC5684"/>
    <w:rsid w:val="00BC7BD0"/>
    <w:rsid w:val="00BD01D5"/>
    <w:rsid w:val="00BD2ED6"/>
    <w:rsid w:val="00BD5BF1"/>
    <w:rsid w:val="00BD5F48"/>
    <w:rsid w:val="00BD7A4F"/>
    <w:rsid w:val="00BE0211"/>
    <w:rsid w:val="00BE38D7"/>
    <w:rsid w:val="00BE3B52"/>
    <w:rsid w:val="00BE689C"/>
    <w:rsid w:val="00BE7BBB"/>
    <w:rsid w:val="00BF1735"/>
    <w:rsid w:val="00BF340E"/>
    <w:rsid w:val="00BF3C60"/>
    <w:rsid w:val="00BF7335"/>
    <w:rsid w:val="00BF7A9B"/>
    <w:rsid w:val="00C014F1"/>
    <w:rsid w:val="00C0470E"/>
    <w:rsid w:val="00C151CC"/>
    <w:rsid w:val="00C17936"/>
    <w:rsid w:val="00C20EDB"/>
    <w:rsid w:val="00C21A8A"/>
    <w:rsid w:val="00C22399"/>
    <w:rsid w:val="00C23C32"/>
    <w:rsid w:val="00C24CFF"/>
    <w:rsid w:val="00C267CF"/>
    <w:rsid w:val="00C267F5"/>
    <w:rsid w:val="00C27499"/>
    <w:rsid w:val="00C304D2"/>
    <w:rsid w:val="00C3061E"/>
    <w:rsid w:val="00C3324F"/>
    <w:rsid w:val="00C364E8"/>
    <w:rsid w:val="00C41BC1"/>
    <w:rsid w:val="00C43AF7"/>
    <w:rsid w:val="00C471C1"/>
    <w:rsid w:val="00C4771D"/>
    <w:rsid w:val="00C479F9"/>
    <w:rsid w:val="00C50A4F"/>
    <w:rsid w:val="00C60509"/>
    <w:rsid w:val="00C61DE1"/>
    <w:rsid w:val="00C63B46"/>
    <w:rsid w:val="00C64121"/>
    <w:rsid w:val="00C66001"/>
    <w:rsid w:val="00C67996"/>
    <w:rsid w:val="00C67BE5"/>
    <w:rsid w:val="00C73962"/>
    <w:rsid w:val="00C75A37"/>
    <w:rsid w:val="00C80636"/>
    <w:rsid w:val="00C80AF7"/>
    <w:rsid w:val="00C818F0"/>
    <w:rsid w:val="00C84814"/>
    <w:rsid w:val="00C87B22"/>
    <w:rsid w:val="00C90578"/>
    <w:rsid w:val="00C91409"/>
    <w:rsid w:val="00C942E7"/>
    <w:rsid w:val="00C94A58"/>
    <w:rsid w:val="00CA20B4"/>
    <w:rsid w:val="00CA5D41"/>
    <w:rsid w:val="00CA6F27"/>
    <w:rsid w:val="00CB3E57"/>
    <w:rsid w:val="00CB5F44"/>
    <w:rsid w:val="00CB7E6C"/>
    <w:rsid w:val="00CC0F03"/>
    <w:rsid w:val="00CC173D"/>
    <w:rsid w:val="00CC2F23"/>
    <w:rsid w:val="00CC3EDB"/>
    <w:rsid w:val="00CC71C8"/>
    <w:rsid w:val="00CC7C7A"/>
    <w:rsid w:val="00CD6AA3"/>
    <w:rsid w:val="00CD786A"/>
    <w:rsid w:val="00CD7F84"/>
    <w:rsid w:val="00CE0EDB"/>
    <w:rsid w:val="00CE4734"/>
    <w:rsid w:val="00CE7A87"/>
    <w:rsid w:val="00CF2029"/>
    <w:rsid w:val="00CF3ED9"/>
    <w:rsid w:val="00CF4DB9"/>
    <w:rsid w:val="00CF5333"/>
    <w:rsid w:val="00D14BBD"/>
    <w:rsid w:val="00D1516A"/>
    <w:rsid w:val="00D17288"/>
    <w:rsid w:val="00D22D89"/>
    <w:rsid w:val="00D26115"/>
    <w:rsid w:val="00D262BB"/>
    <w:rsid w:val="00D26642"/>
    <w:rsid w:val="00D26E67"/>
    <w:rsid w:val="00D37C6B"/>
    <w:rsid w:val="00D425F5"/>
    <w:rsid w:val="00D44814"/>
    <w:rsid w:val="00D45BBF"/>
    <w:rsid w:val="00D46FE7"/>
    <w:rsid w:val="00D477E0"/>
    <w:rsid w:val="00D53430"/>
    <w:rsid w:val="00D53AFA"/>
    <w:rsid w:val="00D544E2"/>
    <w:rsid w:val="00D556B9"/>
    <w:rsid w:val="00D60964"/>
    <w:rsid w:val="00D60E59"/>
    <w:rsid w:val="00D62B86"/>
    <w:rsid w:val="00D64313"/>
    <w:rsid w:val="00D70E35"/>
    <w:rsid w:val="00D74EF4"/>
    <w:rsid w:val="00D75D24"/>
    <w:rsid w:val="00D80BDB"/>
    <w:rsid w:val="00D81428"/>
    <w:rsid w:val="00D82B33"/>
    <w:rsid w:val="00D82CCC"/>
    <w:rsid w:val="00D84083"/>
    <w:rsid w:val="00D85518"/>
    <w:rsid w:val="00D85CA7"/>
    <w:rsid w:val="00D90CDC"/>
    <w:rsid w:val="00D93D77"/>
    <w:rsid w:val="00DA0896"/>
    <w:rsid w:val="00DA0E89"/>
    <w:rsid w:val="00DA1607"/>
    <w:rsid w:val="00DA1AAF"/>
    <w:rsid w:val="00DA1D9F"/>
    <w:rsid w:val="00DA348F"/>
    <w:rsid w:val="00DA6442"/>
    <w:rsid w:val="00DA6D9C"/>
    <w:rsid w:val="00DA76CC"/>
    <w:rsid w:val="00DB0E05"/>
    <w:rsid w:val="00DB4132"/>
    <w:rsid w:val="00DD00D6"/>
    <w:rsid w:val="00DD116B"/>
    <w:rsid w:val="00DD11C9"/>
    <w:rsid w:val="00DD1F4C"/>
    <w:rsid w:val="00DD2B92"/>
    <w:rsid w:val="00DD2C3C"/>
    <w:rsid w:val="00DD2DCF"/>
    <w:rsid w:val="00DD3715"/>
    <w:rsid w:val="00DD47C5"/>
    <w:rsid w:val="00DD4AFB"/>
    <w:rsid w:val="00DD5599"/>
    <w:rsid w:val="00DE178D"/>
    <w:rsid w:val="00DE3801"/>
    <w:rsid w:val="00DE5670"/>
    <w:rsid w:val="00DE71E6"/>
    <w:rsid w:val="00DE74D9"/>
    <w:rsid w:val="00DE767D"/>
    <w:rsid w:val="00DF0776"/>
    <w:rsid w:val="00DF1644"/>
    <w:rsid w:val="00DF2D94"/>
    <w:rsid w:val="00DF48D4"/>
    <w:rsid w:val="00DF4D2F"/>
    <w:rsid w:val="00DF4F21"/>
    <w:rsid w:val="00DF5C58"/>
    <w:rsid w:val="00E002C7"/>
    <w:rsid w:val="00E016B8"/>
    <w:rsid w:val="00E03D5B"/>
    <w:rsid w:val="00E04CB2"/>
    <w:rsid w:val="00E05D07"/>
    <w:rsid w:val="00E061BD"/>
    <w:rsid w:val="00E11EF4"/>
    <w:rsid w:val="00E14608"/>
    <w:rsid w:val="00E151B1"/>
    <w:rsid w:val="00E15572"/>
    <w:rsid w:val="00E17DA5"/>
    <w:rsid w:val="00E24204"/>
    <w:rsid w:val="00E265A6"/>
    <w:rsid w:val="00E31CBA"/>
    <w:rsid w:val="00E31CEA"/>
    <w:rsid w:val="00E32E24"/>
    <w:rsid w:val="00E36E02"/>
    <w:rsid w:val="00E6033F"/>
    <w:rsid w:val="00E60FEA"/>
    <w:rsid w:val="00E61AB3"/>
    <w:rsid w:val="00E62164"/>
    <w:rsid w:val="00E65655"/>
    <w:rsid w:val="00E67E91"/>
    <w:rsid w:val="00E71697"/>
    <w:rsid w:val="00E72066"/>
    <w:rsid w:val="00E83B24"/>
    <w:rsid w:val="00E85A81"/>
    <w:rsid w:val="00E90882"/>
    <w:rsid w:val="00E91EFA"/>
    <w:rsid w:val="00E92204"/>
    <w:rsid w:val="00E96BC9"/>
    <w:rsid w:val="00E973B3"/>
    <w:rsid w:val="00EA0EF8"/>
    <w:rsid w:val="00EA1FB1"/>
    <w:rsid w:val="00EA398D"/>
    <w:rsid w:val="00EA4FD2"/>
    <w:rsid w:val="00EA632D"/>
    <w:rsid w:val="00EB0526"/>
    <w:rsid w:val="00EB58BF"/>
    <w:rsid w:val="00EC1264"/>
    <w:rsid w:val="00EC3B07"/>
    <w:rsid w:val="00EC544D"/>
    <w:rsid w:val="00ED1F2D"/>
    <w:rsid w:val="00ED2609"/>
    <w:rsid w:val="00ED6A3D"/>
    <w:rsid w:val="00EE0F8D"/>
    <w:rsid w:val="00EE20CA"/>
    <w:rsid w:val="00EF1A9D"/>
    <w:rsid w:val="00EF1E32"/>
    <w:rsid w:val="00EF3A37"/>
    <w:rsid w:val="00EF49F8"/>
    <w:rsid w:val="00EF5C34"/>
    <w:rsid w:val="00EF75ED"/>
    <w:rsid w:val="00F02110"/>
    <w:rsid w:val="00F0266E"/>
    <w:rsid w:val="00F07D49"/>
    <w:rsid w:val="00F07F79"/>
    <w:rsid w:val="00F11874"/>
    <w:rsid w:val="00F1410E"/>
    <w:rsid w:val="00F16887"/>
    <w:rsid w:val="00F16FD6"/>
    <w:rsid w:val="00F220F1"/>
    <w:rsid w:val="00F2256C"/>
    <w:rsid w:val="00F227BC"/>
    <w:rsid w:val="00F22DB8"/>
    <w:rsid w:val="00F2459A"/>
    <w:rsid w:val="00F275DD"/>
    <w:rsid w:val="00F30DAB"/>
    <w:rsid w:val="00F327B4"/>
    <w:rsid w:val="00F32B21"/>
    <w:rsid w:val="00F32D92"/>
    <w:rsid w:val="00F32EBE"/>
    <w:rsid w:val="00F33F8F"/>
    <w:rsid w:val="00F35A16"/>
    <w:rsid w:val="00F46DF4"/>
    <w:rsid w:val="00F47875"/>
    <w:rsid w:val="00F5361C"/>
    <w:rsid w:val="00F53A9D"/>
    <w:rsid w:val="00F574D9"/>
    <w:rsid w:val="00F6071E"/>
    <w:rsid w:val="00F6144F"/>
    <w:rsid w:val="00F620CA"/>
    <w:rsid w:val="00F64E5E"/>
    <w:rsid w:val="00F70C16"/>
    <w:rsid w:val="00F753B8"/>
    <w:rsid w:val="00F76753"/>
    <w:rsid w:val="00F800C7"/>
    <w:rsid w:val="00F824BC"/>
    <w:rsid w:val="00F82E67"/>
    <w:rsid w:val="00F83FCF"/>
    <w:rsid w:val="00F85342"/>
    <w:rsid w:val="00F94843"/>
    <w:rsid w:val="00FA0BAC"/>
    <w:rsid w:val="00FA38E3"/>
    <w:rsid w:val="00FA6F15"/>
    <w:rsid w:val="00FA7409"/>
    <w:rsid w:val="00FB0639"/>
    <w:rsid w:val="00FB2786"/>
    <w:rsid w:val="00FB2A70"/>
    <w:rsid w:val="00FB36F7"/>
    <w:rsid w:val="00FB50C8"/>
    <w:rsid w:val="00FC1CE2"/>
    <w:rsid w:val="00FC1D7F"/>
    <w:rsid w:val="00FD0FD6"/>
    <w:rsid w:val="00FD1EC3"/>
    <w:rsid w:val="00FE0296"/>
    <w:rsid w:val="00FE3F53"/>
    <w:rsid w:val="00FE4074"/>
    <w:rsid w:val="00FE44CB"/>
    <w:rsid w:val="00FF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085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qFormat="1"/>
    <w:lsdException w:name="index heading" w:semiHidden="1" w:unhideWhenUsed="1"/>
    <w:lsdException w:name="caption" w:uiPriority="35"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uiPriority="1" w:unhideWhenUsed="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lsdException w:name="Emphasis" w:semiHidden="1" w:uiPriority="20"/>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E11EF4"/>
    <w:pPr>
      <w:spacing w:after="0" w:line="240" w:lineRule="auto"/>
    </w:pPr>
    <w:rPr>
      <w:rFonts w:ascii="Segoe UI" w:hAnsi="Segoe UI"/>
    </w:rPr>
  </w:style>
  <w:style w:type="paragraph" w:styleId="Heading1">
    <w:name w:val="heading 1"/>
    <w:basedOn w:val="Normal"/>
    <w:next w:val="Normal"/>
    <w:link w:val="Heading1Char"/>
    <w:uiPriority w:val="1"/>
    <w:qFormat/>
    <w:rsid w:val="00E11EF4"/>
    <w:pPr>
      <w:spacing w:before="120"/>
      <w:outlineLvl w:val="0"/>
    </w:pPr>
    <w:rPr>
      <w:rFonts w:ascii="Segoe UI Light" w:hAnsi="Segoe UI Light" w:cstheme="majorHAnsi"/>
      <w:caps/>
      <w:color w:val="FF0000"/>
      <w:spacing w:val="80"/>
      <w:sz w:val="72"/>
      <w:szCs w:val="96"/>
    </w:rPr>
  </w:style>
  <w:style w:type="paragraph" w:styleId="Heading2">
    <w:name w:val="heading 2"/>
    <w:basedOn w:val="Normal"/>
    <w:next w:val="Normal"/>
    <w:link w:val="Heading2Char"/>
    <w:uiPriority w:val="1"/>
    <w:qFormat/>
    <w:rsid w:val="00E11EF4"/>
    <w:pPr>
      <w:spacing w:before="120"/>
      <w:outlineLvl w:val="1"/>
    </w:pPr>
    <w:rPr>
      <w:rFonts w:ascii="Segoe UI Light" w:hAnsi="Segoe UI Light"/>
      <w:caps/>
      <w:color w:val="FF0000"/>
      <w:spacing w:val="80"/>
      <w:sz w:val="72"/>
      <w:szCs w:val="72"/>
    </w:rPr>
  </w:style>
  <w:style w:type="paragraph" w:styleId="Heading3">
    <w:name w:val="heading 3"/>
    <w:basedOn w:val="Heading2"/>
    <w:next w:val="Normal"/>
    <w:link w:val="Heading3Char"/>
    <w:uiPriority w:val="2"/>
    <w:qFormat/>
    <w:rsid w:val="004048B0"/>
    <w:pPr>
      <w:outlineLvl w:val="2"/>
    </w:pPr>
    <w:rPr>
      <w:b/>
      <w:bCs/>
      <w:noProof/>
      <w:sz w:val="36"/>
      <w:szCs w:val="32"/>
    </w:rPr>
  </w:style>
  <w:style w:type="paragraph" w:styleId="Heading4">
    <w:name w:val="heading 4"/>
    <w:basedOn w:val="Normal"/>
    <w:next w:val="Normal"/>
    <w:link w:val="Heading4Char"/>
    <w:uiPriority w:val="9"/>
    <w:semiHidden/>
    <w:rsid w:val="003D2A97"/>
    <w:pPr>
      <w:keepNext/>
      <w:keepLines/>
      <w:spacing w:before="40"/>
      <w:outlineLvl w:val="3"/>
    </w:pPr>
    <w:rPr>
      <w:rFonts w:asciiTheme="majorHAnsi" w:eastAsiaTheme="majorEastAsia" w:hAnsiTheme="majorHAnsi" w:cstheme="majorBidi"/>
      <w:i/>
      <w:iCs/>
      <w:color w:val="7B2F3D"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5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E11EF4"/>
    <w:rPr>
      <w:rFonts w:ascii="Segoe UI Light" w:hAnsi="Segoe UI Light" w:cstheme="majorHAnsi"/>
      <w:caps/>
      <w:color w:val="FF0000"/>
      <w:spacing w:val="80"/>
      <w:sz w:val="72"/>
      <w:szCs w:val="96"/>
    </w:rPr>
  </w:style>
  <w:style w:type="character" w:customStyle="1" w:styleId="Heading2Char">
    <w:name w:val="Heading 2 Char"/>
    <w:basedOn w:val="DefaultParagraphFont"/>
    <w:link w:val="Heading2"/>
    <w:uiPriority w:val="1"/>
    <w:rsid w:val="00E11EF4"/>
    <w:rPr>
      <w:rFonts w:ascii="Segoe UI Light" w:hAnsi="Segoe UI Light"/>
      <w:caps/>
      <w:color w:val="FF0000"/>
      <w:spacing w:val="80"/>
      <w:sz w:val="72"/>
      <w:szCs w:val="72"/>
    </w:rPr>
  </w:style>
  <w:style w:type="character" w:customStyle="1" w:styleId="Heading3Char">
    <w:name w:val="Heading 3 Char"/>
    <w:basedOn w:val="DefaultParagraphFont"/>
    <w:link w:val="Heading3"/>
    <w:uiPriority w:val="2"/>
    <w:rsid w:val="004048B0"/>
    <w:rPr>
      <w:b/>
      <w:bCs/>
      <w:caps/>
      <w:noProof/>
      <w:spacing w:val="80"/>
      <w:sz w:val="36"/>
      <w:szCs w:val="32"/>
    </w:rPr>
  </w:style>
  <w:style w:type="paragraph" w:styleId="Subtitle">
    <w:name w:val="Subtitle"/>
    <w:basedOn w:val="Heading3"/>
    <w:next w:val="Normal"/>
    <w:link w:val="SubtitleChar"/>
    <w:uiPriority w:val="9"/>
    <w:rsid w:val="005B116C"/>
    <w:pPr>
      <w:framePr w:wrap="auto" w:vAnchor="text" w:hAnchor="margin" w:y="203"/>
      <w:jc w:val="center"/>
    </w:pPr>
    <w:rPr>
      <w:color w:val="FFFFFF" w:themeColor="background1"/>
    </w:rPr>
  </w:style>
  <w:style w:type="character" w:customStyle="1" w:styleId="SubtitleChar">
    <w:name w:val="Subtitle Char"/>
    <w:basedOn w:val="DefaultParagraphFont"/>
    <w:link w:val="Subtitle"/>
    <w:uiPriority w:val="9"/>
    <w:rsid w:val="005B116C"/>
    <w:rPr>
      <w:b/>
      <w:bCs/>
      <w:caps/>
      <w:noProof/>
      <w:color w:val="FFFFFF" w:themeColor="background1"/>
      <w:spacing w:val="80"/>
      <w:sz w:val="36"/>
      <w:szCs w:val="32"/>
    </w:rPr>
  </w:style>
  <w:style w:type="paragraph" w:styleId="Header">
    <w:name w:val="header"/>
    <w:basedOn w:val="Normal"/>
    <w:link w:val="HeaderChar"/>
    <w:uiPriority w:val="99"/>
    <w:semiHidden/>
    <w:rsid w:val="006B633A"/>
    <w:pPr>
      <w:tabs>
        <w:tab w:val="center" w:pos="4680"/>
        <w:tab w:val="right" w:pos="9360"/>
      </w:tabs>
    </w:pPr>
  </w:style>
  <w:style w:type="character" w:customStyle="1" w:styleId="HeaderChar">
    <w:name w:val="Header Char"/>
    <w:basedOn w:val="DefaultParagraphFont"/>
    <w:link w:val="Header"/>
    <w:uiPriority w:val="99"/>
    <w:semiHidden/>
    <w:rsid w:val="00110D36"/>
  </w:style>
  <w:style w:type="paragraph" w:styleId="Footer">
    <w:name w:val="footer"/>
    <w:basedOn w:val="Normal"/>
    <w:link w:val="FooterChar"/>
    <w:uiPriority w:val="99"/>
    <w:qFormat/>
    <w:rsid w:val="006F5A91"/>
    <w:pPr>
      <w:tabs>
        <w:tab w:val="center" w:pos="4680"/>
        <w:tab w:val="right" w:pos="9360"/>
      </w:tabs>
      <w:jc w:val="right"/>
    </w:pPr>
  </w:style>
  <w:style w:type="character" w:customStyle="1" w:styleId="FooterChar">
    <w:name w:val="Footer Char"/>
    <w:basedOn w:val="DefaultParagraphFont"/>
    <w:link w:val="Footer"/>
    <w:uiPriority w:val="99"/>
    <w:rsid w:val="00110D36"/>
  </w:style>
  <w:style w:type="table" w:styleId="PlainTable2">
    <w:name w:val="Plain Table 2"/>
    <w:basedOn w:val="TableNormal"/>
    <w:uiPriority w:val="42"/>
    <w:rsid w:val="00CC71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qFormat/>
    <w:rsid w:val="0010133A"/>
    <w:rPr>
      <w:sz w:val="20"/>
    </w:rPr>
  </w:style>
  <w:style w:type="paragraph" w:styleId="Title">
    <w:name w:val="Title"/>
    <w:basedOn w:val="Normal"/>
    <w:next w:val="Normal"/>
    <w:link w:val="TitleChar"/>
    <w:qFormat/>
    <w:rsid w:val="005431C3"/>
    <w:pPr>
      <w:contextualSpacing/>
      <w:jc w:val="center"/>
    </w:pPr>
    <w:rPr>
      <w:rFonts w:asciiTheme="majorHAnsi" w:eastAsiaTheme="majorEastAsia" w:hAnsiTheme="majorHAnsi" w:cstheme="majorBidi"/>
      <w:caps/>
      <w:color w:val="FFFFFF" w:themeColor="background1"/>
      <w:sz w:val="96"/>
      <w:szCs w:val="56"/>
    </w:rPr>
  </w:style>
  <w:style w:type="character" w:customStyle="1" w:styleId="TitleChar">
    <w:name w:val="Title Char"/>
    <w:basedOn w:val="DefaultParagraphFont"/>
    <w:link w:val="Title"/>
    <w:rsid w:val="005431C3"/>
    <w:rPr>
      <w:rFonts w:asciiTheme="majorHAnsi" w:eastAsiaTheme="majorEastAsia" w:hAnsiTheme="majorHAnsi" w:cstheme="majorBidi"/>
      <w:caps/>
      <w:color w:val="FFFFFF" w:themeColor="background1"/>
      <w:sz w:val="96"/>
      <w:szCs w:val="56"/>
    </w:rPr>
  </w:style>
  <w:style w:type="paragraph" w:styleId="Quote">
    <w:name w:val="Quote"/>
    <w:basedOn w:val="Normal"/>
    <w:next w:val="Normal"/>
    <w:link w:val="QuoteChar"/>
    <w:uiPriority w:val="10"/>
    <w:qFormat/>
    <w:rsid w:val="004D4384"/>
    <w:pPr>
      <w:spacing w:before="200"/>
      <w:ind w:left="288" w:right="288"/>
    </w:pPr>
    <w:rPr>
      <w:b/>
      <w:iCs/>
      <w:color w:val="404040" w:themeColor="text1" w:themeTint="BF"/>
      <w:sz w:val="56"/>
      <w:szCs w:val="24"/>
    </w:rPr>
  </w:style>
  <w:style w:type="character" w:customStyle="1" w:styleId="QuoteChar">
    <w:name w:val="Quote Char"/>
    <w:basedOn w:val="DefaultParagraphFont"/>
    <w:link w:val="Quote"/>
    <w:uiPriority w:val="10"/>
    <w:rsid w:val="004D4384"/>
    <w:rPr>
      <w:b/>
      <w:iCs/>
      <w:color w:val="404040" w:themeColor="text1" w:themeTint="BF"/>
      <w:sz w:val="56"/>
      <w:szCs w:val="24"/>
    </w:rPr>
  </w:style>
  <w:style w:type="character" w:styleId="PlaceholderText">
    <w:name w:val="Placeholder Text"/>
    <w:basedOn w:val="DefaultParagraphFont"/>
    <w:uiPriority w:val="99"/>
    <w:semiHidden/>
    <w:rsid w:val="000D1DA3"/>
    <w:rPr>
      <w:color w:val="808080"/>
    </w:rPr>
  </w:style>
  <w:style w:type="character" w:customStyle="1" w:styleId="Heading4Char">
    <w:name w:val="Heading 4 Char"/>
    <w:basedOn w:val="DefaultParagraphFont"/>
    <w:link w:val="Heading4"/>
    <w:uiPriority w:val="9"/>
    <w:semiHidden/>
    <w:rsid w:val="00110D36"/>
    <w:rPr>
      <w:rFonts w:asciiTheme="majorHAnsi" w:eastAsiaTheme="majorEastAsia" w:hAnsiTheme="majorHAnsi" w:cstheme="majorBidi"/>
      <w:i/>
      <w:iCs/>
      <w:color w:val="7B2F3D" w:themeColor="accent1" w:themeShade="BF"/>
    </w:rPr>
  </w:style>
  <w:style w:type="paragraph" w:customStyle="1" w:styleId="NormalBold">
    <w:name w:val="Normal Bold"/>
    <w:basedOn w:val="Normal"/>
    <w:uiPriority w:val="8"/>
    <w:qFormat/>
    <w:rsid w:val="00EA0EF8"/>
    <w:rPr>
      <w:b/>
      <w:bCs/>
      <w:color w:val="FFFFFF" w:themeColor="background1"/>
    </w:rPr>
  </w:style>
  <w:style w:type="paragraph" w:customStyle="1" w:styleId="TitleOption1">
    <w:name w:val="TitleOption1"/>
    <w:basedOn w:val="Title"/>
    <w:uiPriority w:val="4"/>
    <w:semiHidden/>
    <w:rsid w:val="006F5A91"/>
    <w:rPr>
      <w:color w:val="E99757" w:themeColor="accent2"/>
    </w:rPr>
  </w:style>
  <w:style w:type="paragraph" w:customStyle="1" w:styleId="TitleOption2">
    <w:name w:val="TitleOption2"/>
    <w:basedOn w:val="Title"/>
    <w:uiPriority w:val="5"/>
    <w:semiHidden/>
    <w:rsid w:val="00110D36"/>
    <w:rPr>
      <w:color w:val="A53F52" w:themeColor="accent1"/>
    </w:rPr>
  </w:style>
  <w:style w:type="paragraph" w:customStyle="1" w:styleId="TitleOption3">
    <w:name w:val="TitleOption3"/>
    <w:basedOn w:val="Title"/>
    <w:uiPriority w:val="6"/>
    <w:semiHidden/>
    <w:rsid w:val="00110D36"/>
    <w:rPr>
      <w:color w:val="2C2153" w:themeColor="accent4"/>
    </w:rPr>
  </w:style>
  <w:style w:type="character" w:styleId="CommentReference">
    <w:name w:val="annotation reference"/>
    <w:basedOn w:val="DefaultParagraphFont"/>
    <w:uiPriority w:val="99"/>
    <w:semiHidden/>
    <w:rsid w:val="00C014F1"/>
    <w:rPr>
      <w:sz w:val="16"/>
      <w:szCs w:val="16"/>
    </w:rPr>
  </w:style>
  <w:style w:type="paragraph" w:styleId="CommentText">
    <w:name w:val="annotation text"/>
    <w:basedOn w:val="Normal"/>
    <w:link w:val="CommentTextChar"/>
    <w:uiPriority w:val="99"/>
    <w:semiHidden/>
    <w:rsid w:val="00C014F1"/>
    <w:rPr>
      <w:sz w:val="20"/>
      <w:szCs w:val="20"/>
    </w:rPr>
  </w:style>
  <w:style w:type="character" w:customStyle="1" w:styleId="CommentTextChar">
    <w:name w:val="Comment Text Char"/>
    <w:basedOn w:val="DefaultParagraphFont"/>
    <w:link w:val="CommentText"/>
    <w:uiPriority w:val="99"/>
    <w:semiHidden/>
    <w:rsid w:val="00C014F1"/>
    <w:rPr>
      <w:sz w:val="20"/>
      <w:szCs w:val="20"/>
    </w:rPr>
  </w:style>
  <w:style w:type="paragraph" w:styleId="CommentSubject">
    <w:name w:val="annotation subject"/>
    <w:basedOn w:val="CommentText"/>
    <w:next w:val="CommentText"/>
    <w:link w:val="CommentSubjectChar"/>
    <w:uiPriority w:val="99"/>
    <w:semiHidden/>
    <w:unhideWhenUsed/>
    <w:rsid w:val="00C014F1"/>
    <w:rPr>
      <w:b/>
      <w:bCs/>
    </w:rPr>
  </w:style>
  <w:style w:type="character" w:customStyle="1" w:styleId="CommentSubjectChar">
    <w:name w:val="Comment Subject Char"/>
    <w:basedOn w:val="CommentTextChar"/>
    <w:link w:val="CommentSubject"/>
    <w:uiPriority w:val="99"/>
    <w:semiHidden/>
    <w:rsid w:val="00C014F1"/>
    <w:rPr>
      <w:b/>
      <w:bCs/>
      <w:sz w:val="20"/>
      <w:szCs w:val="20"/>
    </w:rPr>
  </w:style>
  <w:style w:type="paragraph" w:styleId="BalloonText">
    <w:name w:val="Balloon Text"/>
    <w:basedOn w:val="Normal"/>
    <w:link w:val="BalloonTextChar"/>
    <w:uiPriority w:val="99"/>
    <w:semiHidden/>
    <w:unhideWhenUsed/>
    <w:rsid w:val="00C014F1"/>
    <w:rPr>
      <w:rFonts w:cs="Segoe UI"/>
      <w:sz w:val="18"/>
      <w:szCs w:val="18"/>
    </w:rPr>
  </w:style>
  <w:style w:type="character" w:customStyle="1" w:styleId="BalloonTextChar">
    <w:name w:val="Balloon Text Char"/>
    <w:basedOn w:val="DefaultParagraphFont"/>
    <w:link w:val="BalloonText"/>
    <w:uiPriority w:val="99"/>
    <w:semiHidden/>
    <w:rsid w:val="00C014F1"/>
    <w:rPr>
      <w:rFonts w:ascii="Segoe UI" w:hAnsi="Segoe UI" w:cs="Segoe UI"/>
      <w:sz w:val="18"/>
      <w:szCs w:val="18"/>
    </w:rPr>
  </w:style>
  <w:style w:type="paragraph" w:customStyle="1" w:styleId="TableLeft1">
    <w:name w:val="Table Left 1"/>
    <w:basedOn w:val="Normal"/>
    <w:uiPriority w:val="7"/>
    <w:qFormat/>
    <w:rsid w:val="00133F58"/>
    <w:pPr>
      <w:spacing w:before="120"/>
    </w:pPr>
    <w:rPr>
      <w:color w:val="E99757" w:themeColor="accent2"/>
      <w:spacing w:val="40"/>
      <w:kern w:val="28"/>
      <w:sz w:val="28"/>
    </w:rPr>
  </w:style>
  <w:style w:type="paragraph" w:customStyle="1" w:styleId="TableLeft2">
    <w:name w:val="Table Left 2"/>
    <w:basedOn w:val="Normal"/>
    <w:uiPriority w:val="7"/>
    <w:qFormat/>
    <w:rsid w:val="00133F58"/>
    <w:pPr>
      <w:spacing w:before="120"/>
    </w:pPr>
    <w:rPr>
      <w:color w:val="A53F52" w:themeColor="accent1"/>
      <w:spacing w:val="40"/>
      <w:kern w:val="28"/>
      <w:sz w:val="28"/>
    </w:rPr>
  </w:style>
  <w:style w:type="paragraph" w:customStyle="1" w:styleId="TableLeft3">
    <w:name w:val="Table Left 3"/>
    <w:basedOn w:val="Normal"/>
    <w:uiPriority w:val="7"/>
    <w:qFormat/>
    <w:rsid w:val="00133F58"/>
    <w:pPr>
      <w:spacing w:before="120"/>
    </w:pPr>
    <w:rPr>
      <w:color w:val="44546A" w:themeColor="text2"/>
      <w:spacing w:val="40"/>
      <w:kern w:val="28"/>
      <w:sz w:val="28"/>
    </w:rPr>
  </w:style>
  <w:style w:type="paragraph" w:customStyle="1" w:styleId="TableData">
    <w:name w:val="Table Data"/>
    <w:basedOn w:val="Normal"/>
    <w:uiPriority w:val="7"/>
    <w:qFormat/>
    <w:rsid w:val="006013C2"/>
    <w:pPr>
      <w:jc w:val="center"/>
    </w:pPr>
    <w:rPr>
      <w:color w:val="000000" w:themeColor="text1"/>
    </w:rPr>
  </w:style>
  <w:style w:type="paragraph" w:customStyle="1" w:styleId="TableHeader">
    <w:name w:val="Table Header"/>
    <w:basedOn w:val="Normal"/>
    <w:uiPriority w:val="7"/>
    <w:qFormat/>
    <w:rsid w:val="007366D6"/>
    <w:pPr>
      <w:jc w:val="center"/>
    </w:pPr>
    <w:rPr>
      <w:color w:val="000000" w:themeColor="text1"/>
      <w:spacing w:val="40"/>
      <w:kern w:val="28"/>
      <w:sz w:val="28"/>
    </w:rPr>
  </w:style>
  <w:style w:type="paragraph" w:customStyle="1" w:styleId="ListHeader">
    <w:name w:val="List Header"/>
    <w:basedOn w:val="Normal"/>
    <w:uiPriority w:val="7"/>
    <w:qFormat/>
    <w:rsid w:val="0053179B"/>
    <w:pPr>
      <w:spacing w:before="80"/>
    </w:pPr>
    <w:rPr>
      <w:spacing w:val="40"/>
      <w:kern w:val="28"/>
      <w:sz w:val="28"/>
    </w:rPr>
  </w:style>
  <w:style w:type="paragraph" w:customStyle="1" w:styleId="Bullets">
    <w:name w:val="Bullets"/>
    <w:basedOn w:val="Normal"/>
    <w:uiPriority w:val="7"/>
    <w:qFormat/>
    <w:rsid w:val="00C17936"/>
    <w:pPr>
      <w:numPr>
        <w:numId w:val="7"/>
      </w:numPr>
      <w:spacing w:before="120"/>
      <w:ind w:left="360"/>
    </w:pPr>
  </w:style>
  <w:style w:type="paragraph" w:customStyle="1" w:styleId="CoverInfo">
    <w:name w:val="Cover Info"/>
    <w:basedOn w:val="Normal"/>
    <w:uiPriority w:val="2"/>
    <w:qFormat/>
    <w:rsid w:val="0010133A"/>
    <w:pPr>
      <w:spacing w:before="120"/>
      <w:jc w:val="center"/>
    </w:pPr>
    <w:rPr>
      <w:color w:val="FFFFFF" w:themeColor="background1"/>
      <w:spacing w:val="40"/>
      <w:kern w:val="28"/>
      <w:sz w:val="28"/>
    </w:rPr>
  </w:style>
  <w:style w:type="character" w:styleId="PageNumber">
    <w:name w:val="page number"/>
    <w:basedOn w:val="DefaultParagraphFont"/>
    <w:uiPriority w:val="99"/>
    <w:semiHidden/>
    <w:unhideWhenUsed/>
    <w:rsid w:val="003153C4"/>
  </w:style>
  <w:style w:type="paragraph" w:styleId="NoSpacing">
    <w:name w:val="No Spacing"/>
    <w:link w:val="NoSpacingChar"/>
    <w:uiPriority w:val="1"/>
    <w:qFormat/>
    <w:rsid w:val="00F47875"/>
    <w:pPr>
      <w:spacing w:after="0" w:line="240" w:lineRule="auto"/>
    </w:pPr>
    <w:rPr>
      <w:sz w:val="24"/>
      <w:szCs w:val="24"/>
    </w:rPr>
  </w:style>
  <w:style w:type="paragraph" w:customStyle="1" w:styleId="Subheading1">
    <w:name w:val="Subheading 1"/>
    <w:basedOn w:val="Subtitle"/>
    <w:qFormat/>
    <w:rsid w:val="00F47875"/>
    <w:pPr>
      <w:framePr w:wrap="auto" w:vAnchor="margin" w:hAnchor="text" w:yAlign="inline"/>
      <w:numPr>
        <w:ilvl w:val="1"/>
      </w:numPr>
      <w:pBdr>
        <w:top w:val="single" w:sz="4" w:space="6" w:color="FF0000"/>
      </w:pBdr>
      <w:spacing w:before="0"/>
      <w:jc w:val="left"/>
      <w:outlineLvl w:val="9"/>
    </w:pPr>
    <w:rPr>
      <w:rFonts w:ascii="Segoe UI" w:eastAsiaTheme="minorEastAsia" w:hAnsi="Segoe UI" w:cs="Times New Roman (Body CS)"/>
      <w:b w:val="0"/>
      <w:bCs w:val="0"/>
      <w:caps w:val="0"/>
      <w:noProof w:val="0"/>
      <w:color w:val="ED1C28"/>
      <w:spacing w:val="15"/>
      <w:sz w:val="28"/>
      <w:szCs w:val="22"/>
    </w:rPr>
  </w:style>
  <w:style w:type="paragraph" w:styleId="TOCHeading">
    <w:name w:val="TOC Heading"/>
    <w:basedOn w:val="Heading1"/>
    <w:next w:val="Normal"/>
    <w:uiPriority w:val="39"/>
    <w:unhideWhenUsed/>
    <w:qFormat/>
    <w:rsid w:val="003B60B7"/>
    <w:pPr>
      <w:keepNext/>
      <w:keepLines/>
      <w:spacing w:before="480" w:line="276" w:lineRule="auto"/>
      <w:outlineLvl w:val="9"/>
    </w:pPr>
    <w:rPr>
      <w:rFonts w:asciiTheme="majorHAnsi" w:eastAsiaTheme="majorEastAsia" w:hAnsiTheme="majorHAnsi" w:cstheme="majorBidi"/>
      <w:b/>
      <w:bCs/>
      <w:caps w:val="0"/>
      <w:color w:val="7B2F3D" w:themeColor="accent1" w:themeShade="BF"/>
      <w:spacing w:val="0"/>
      <w:sz w:val="28"/>
      <w:szCs w:val="28"/>
    </w:rPr>
  </w:style>
  <w:style w:type="paragraph" w:styleId="TOC2">
    <w:name w:val="toc 2"/>
    <w:basedOn w:val="Normal"/>
    <w:next w:val="Normal"/>
    <w:autoRedefine/>
    <w:uiPriority w:val="39"/>
    <w:unhideWhenUsed/>
    <w:rsid w:val="003B60B7"/>
    <w:pPr>
      <w:spacing w:before="240"/>
    </w:pPr>
    <w:rPr>
      <w:rFonts w:asciiTheme="minorHAnsi" w:hAnsiTheme="minorHAnsi" w:cstheme="minorHAnsi"/>
      <w:b/>
      <w:bCs/>
      <w:sz w:val="20"/>
      <w:szCs w:val="20"/>
    </w:rPr>
  </w:style>
  <w:style w:type="paragraph" w:styleId="TOC1">
    <w:name w:val="toc 1"/>
    <w:basedOn w:val="Normal"/>
    <w:next w:val="Normal"/>
    <w:autoRedefine/>
    <w:uiPriority w:val="39"/>
    <w:unhideWhenUsed/>
    <w:rsid w:val="003B60B7"/>
    <w:pPr>
      <w:spacing w:before="360"/>
    </w:pPr>
    <w:rPr>
      <w:rFonts w:asciiTheme="majorHAnsi" w:hAnsiTheme="majorHAnsi" w:cstheme="majorHAnsi"/>
      <w:b/>
      <w:bCs/>
      <w:caps/>
      <w:sz w:val="24"/>
      <w:szCs w:val="24"/>
    </w:rPr>
  </w:style>
  <w:style w:type="paragraph" w:styleId="TOC3">
    <w:name w:val="toc 3"/>
    <w:basedOn w:val="Normal"/>
    <w:next w:val="Normal"/>
    <w:autoRedefine/>
    <w:uiPriority w:val="39"/>
    <w:unhideWhenUsed/>
    <w:rsid w:val="003B60B7"/>
    <w:pPr>
      <w:ind w:left="220"/>
    </w:pPr>
    <w:rPr>
      <w:rFonts w:asciiTheme="minorHAnsi" w:hAnsiTheme="minorHAnsi" w:cstheme="minorHAnsi"/>
      <w:sz w:val="20"/>
      <w:szCs w:val="20"/>
    </w:rPr>
  </w:style>
  <w:style w:type="paragraph" w:styleId="TOC4">
    <w:name w:val="toc 4"/>
    <w:basedOn w:val="Normal"/>
    <w:next w:val="Normal"/>
    <w:autoRedefine/>
    <w:uiPriority w:val="39"/>
    <w:semiHidden/>
    <w:rsid w:val="003B60B7"/>
    <w:pPr>
      <w:ind w:left="440"/>
    </w:pPr>
    <w:rPr>
      <w:rFonts w:asciiTheme="minorHAnsi" w:hAnsiTheme="minorHAnsi" w:cstheme="minorHAnsi"/>
      <w:sz w:val="20"/>
      <w:szCs w:val="20"/>
    </w:rPr>
  </w:style>
  <w:style w:type="paragraph" w:styleId="TOC5">
    <w:name w:val="toc 5"/>
    <w:basedOn w:val="Normal"/>
    <w:next w:val="Normal"/>
    <w:autoRedefine/>
    <w:uiPriority w:val="39"/>
    <w:semiHidden/>
    <w:rsid w:val="003B60B7"/>
    <w:pPr>
      <w:ind w:left="660"/>
    </w:pPr>
    <w:rPr>
      <w:rFonts w:asciiTheme="minorHAnsi" w:hAnsiTheme="minorHAnsi" w:cstheme="minorHAnsi"/>
      <w:sz w:val="20"/>
      <w:szCs w:val="20"/>
    </w:rPr>
  </w:style>
  <w:style w:type="paragraph" w:styleId="TOC6">
    <w:name w:val="toc 6"/>
    <w:basedOn w:val="Normal"/>
    <w:next w:val="Normal"/>
    <w:autoRedefine/>
    <w:uiPriority w:val="39"/>
    <w:semiHidden/>
    <w:rsid w:val="003B60B7"/>
    <w:pPr>
      <w:ind w:left="880"/>
    </w:pPr>
    <w:rPr>
      <w:rFonts w:asciiTheme="minorHAnsi" w:hAnsiTheme="minorHAnsi" w:cstheme="minorHAnsi"/>
      <w:sz w:val="20"/>
      <w:szCs w:val="20"/>
    </w:rPr>
  </w:style>
  <w:style w:type="paragraph" w:styleId="TOC7">
    <w:name w:val="toc 7"/>
    <w:basedOn w:val="Normal"/>
    <w:next w:val="Normal"/>
    <w:autoRedefine/>
    <w:uiPriority w:val="39"/>
    <w:semiHidden/>
    <w:rsid w:val="003B60B7"/>
    <w:pPr>
      <w:ind w:left="1100"/>
    </w:pPr>
    <w:rPr>
      <w:rFonts w:asciiTheme="minorHAnsi" w:hAnsiTheme="minorHAnsi" w:cstheme="minorHAnsi"/>
      <w:sz w:val="20"/>
      <w:szCs w:val="20"/>
    </w:rPr>
  </w:style>
  <w:style w:type="paragraph" w:styleId="TOC8">
    <w:name w:val="toc 8"/>
    <w:basedOn w:val="Normal"/>
    <w:next w:val="Normal"/>
    <w:autoRedefine/>
    <w:uiPriority w:val="39"/>
    <w:semiHidden/>
    <w:rsid w:val="003B60B7"/>
    <w:pPr>
      <w:ind w:left="1320"/>
    </w:pPr>
    <w:rPr>
      <w:rFonts w:asciiTheme="minorHAnsi" w:hAnsiTheme="minorHAnsi" w:cstheme="minorHAnsi"/>
      <w:sz w:val="20"/>
      <w:szCs w:val="20"/>
    </w:rPr>
  </w:style>
  <w:style w:type="paragraph" w:styleId="TOC9">
    <w:name w:val="toc 9"/>
    <w:basedOn w:val="Normal"/>
    <w:next w:val="Normal"/>
    <w:autoRedefine/>
    <w:uiPriority w:val="39"/>
    <w:semiHidden/>
    <w:rsid w:val="003B60B7"/>
    <w:pPr>
      <w:ind w:left="1540"/>
    </w:pPr>
    <w:rPr>
      <w:rFonts w:asciiTheme="minorHAnsi" w:hAnsiTheme="minorHAnsi" w:cstheme="minorHAnsi"/>
      <w:sz w:val="20"/>
      <w:szCs w:val="20"/>
    </w:rPr>
  </w:style>
  <w:style w:type="paragraph" w:styleId="Revision">
    <w:name w:val="Revision"/>
    <w:hidden/>
    <w:uiPriority w:val="99"/>
    <w:semiHidden/>
    <w:rsid w:val="00AD1DBD"/>
    <w:pPr>
      <w:spacing w:after="0" w:line="240" w:lineRule="auto"/>
    </w:pPr>
    <w:rPr>
      <w:rFonts w:ascii="Segoe UI" w:hAnsi="Segoe UI"/>
    </w:rPr>
  </w:style>
  <w:style w:type="paragraph" w:customStyle="1" w:styleId="Heading1Light">
    <w:name w:val="Heading 1 Light"/>
    <w:basedOn w:val="Normal"/>
    <w:semiHidden/>
    <w:unhideWhenUsed/>
    <w:qFormat/>
    <w:rsid w:val="00BD5BF1"/>
    <w:pPr>
      <w:snapToGrid w:val="0"/>
      <w:spacing w:line="240" w:lineRule="atLeast"/>
      <w:contextualSpacing/>
    </w:pPr>
    <w:rPr>
      <w:rFonts w:ascii="Segoe UI Light" w:eastAsia="Times New Roman" w:hAnsi="Segoe UI Light" w:cs="Segoe UI"/>
      <w:color w:val="000000" w:themeColor="text1"/>
      <w:sz w:val="46"/>
      <w:szCs w:val="44"/>
      <w:shd w:val="clear" w:color="auto" w:fill="FFFFFF"/>
    </w:rPr>
  </w:style>
  <w:style w:type="paragraph" w:styleId="ListParagraph">
    <w:name w:val="List Paragraph"/>
    <w:basedOn w:val="Normal"/>
    <w:uiPriority w:val="34"/>
    <w:semiHidden/>
    <w:rsid w:val="00472AF3"/>
    <w:pPr>
      <w:ind w:left="720"/>
      <w:contextualSpacing/>
    </w:pPr>
  </w:style>
  <w:style w:type="character" w:customStyle="1" w:styleId="NoSpacingChar">
    <w:name w:val="No Spacing Char"/>
    <w:basedOn w:val="DefaultParagraphFont"/>
    <w:link w:val="NoSpacing"/>
    <w:uiPriority w:val="1"/>
    <w:rsid w:val="00744B0C"/>
    <w:rPr>
      <w:sz w:val="24"/>
      <w:szCs w:val="24"/>
    </w:rPr>
  </w:style>
  <w:style w:type="table" w:customStyle="1" w:styleId="TableGrid1">
    <w:name w:val="Table Grid1"/>
    <w:basedOn w:val="TableNormal"/>
    <w:next w:val="TableGrid"/>
    <w:uiPriority w:val="39"/>
    <w:rsid w:val="00641EB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C16A5"/>
    <w:rPr>
      <w:sz w:val="20"/>
      <w:szCs w:val="20"/>
    </w:rPr>
  </w:style>
  <w:style w:type="character" w:customStyle="1" w:styleId="FootnoteTextChar">
    <w:name w:val="Footnote Text Char"/>
    <w:basedOn w:val="DefaultParagraphFont"/>
    <w:link w:val="FootnoteText"/>
    <w:uiPriority w:val="99"/>
    <w:semiHidden/>
    <w:rsid w:val="001C16A5"/>
    <w:rPr>
      <w:rFonts w:ascii="Segoe UI" w:hAnsi="Segoe UI"/>
      <w:sz w:val="20"/>
      <w:szCs w:val="20"/>
    </w:rPr>
  </w:style>
  <w:style w:type="character" w:styleId="FootnoteReference">
    <w:name w:val="footnote reference"/>
    <w:basedOn w:val="DefaultParagraphFont"/>
    <w:uiPriority w:val="99"/>
    <w:semiHidden/>
    <w:unhideWhenUsed/>
    <w:rsid w:val="001C16A5"/>
    <w:rPr>
      <w:vertAlign w:val="superscript"/>
    </w:rPr>
  </w:style>
  <w:style w:type="character" w:styleId="Hyperlink">
    <w:name w:val="Hyperlink"/>
    <w:basedOn w:val="DefaultParagraphFont"/>
    <w:uiPriority w:val="99"/>
    <w:unhideWhenUsed/>
    <w:rsid w:val="00090F93"/>
    <w:rPr>
      <w:color w:val="3A3838" w:themeColor="hyperlink"/>
      <w:u w:val="single"/>
    </w:rPr>
  </w:style>
  <w:style w:type="character" w:styleId="UnresolvedMention">
    <w:name w:val="Unresolved Mention"/>
    <w:basedOn w:val="DefaultParagraphFont"/>
    <w:uiPriority w:val="99"/>
    <w:semiHidden/>
    <w:unhideWhenUsed/>
    <w:rsid w:val="00090F93"/>
    <w:rPr>
      <w:color w:val="605E5C"/>
      <w:shd w:val="clear" w:color="auto" w:fill="E1DFDD"/>
    </w:rPr>
  </w:style>
  <w:style w:type="paragraph" w:styleId="NormalWeb">
    <w:name w:val="Normal (Web)"/>
    <w:basedOn w:val="Normal"/>
    <w:uiPriority w:val="99"/>
    <w:semiHidden/>
    <w:unhideWhenUsed/>
    <w:rsid w:val="000C7CA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31573">
      <w:bodyDiv w:val="1"/>
      <w:marLeft w:val="0"/>
      <w:marRight w:val="0"/>
      <w:marTop w:val="0"/>
      <w:marBottom w:val="0"/>
      <w:divBdr>
        <w:top w:val="none" w:sz="0" w:space="0" w:color="auto"/>
        <w:left w:val="none" w:sz="0" w:space="0" w:color="auto"/>
        <w:bottom w:val="none" w:sz="0" w:space="0" w:color="auto"/>
        <w:right w:val="none" w:sz="0" w:space="0" w:color="auto"/>
      </w:divBdr>
    </w:div>
    <w:div w:id="449516103">
      <w:bodyDiv w:val="1"/>
      <w:marLeft w:val="0"/>
      <w:marRight w:val="0"/>
      <w:marTop w:val="0"/>
      <w:marBottom w:val="0"/>
      <w:divBdr>
        <w:top w:val="none" w:sz="0" w:space="0" w:color="auto"/>
        <w:left w:val="none" w:sz="0" w:space="0" w:color="auto"/>
        <w:bottom w:val="none" w:sz="0" w:space="0" w:color="auto"/>
        <w:right w:val="none" w:sz="0" w:space="0" w:color="auto"/>
      </w:divBdr>
      <w:divsChild>
        <w:div w:id="542332490">
          <w:marLeft w:val="0"/>
          <w:marRight w:val="0"/>
          <w:marTop w:val="0"/>
          <w:marBottom w:val="0"/>
          <w:divBdr>
            <w:top w:val="none" w:sz="0" w:space="0" w:color="auto"/>
            <w:left w:val="none" w:sz="0" w:space="0" w:color="auto"/>
            <w:bottom w:val="none" w:sz="0" w:space="0" w:color="auto"/>
            <w:right w:val="none" w:sz="0" w:space="0" w:color="auto"/>
          </w:divBdr>
          <w:divsChild>
            <w:div w:id="306206008">
              <w:marLeft w:val="0"/>
              <w:marRight w:val="0"/>
              <w:marTop w:val="0"/>
              <w:marBottom w:val="0"/>
              <w:divBdr>
                <w:top w:val="none" w:sz="0" w:space="0" w:color="auto"/>
                <w:left w:val="none" w:sz="0" w:space="0" w:color="auto"/>
                <w:bottom w:val="none" w:sz="0" w:space="0" w:color="auto"/>
                <w:right w:val="none" w:sz="0" w:space="0" w:color="auto"/>
              </w:divBdr>
            </w:div>
            <w:div w:id="1964921307">
              <w:marLeft w:val="0"/>
              <w:marRight w:val="0"/>
              <w:marTop w:val="0"/>
              <w:marBottom w:val="0"/>
              <w:divBdr>
                <w:top w:val="none" w:sz="0" w:space="0" w:color="auto"/>
                <w:left w:val="none" w:sz="0" w:space="0" w:color="auto"/>
                <w:bottom w:val="none" w:sz="0" w:space="0" w:color="auto"/>
                <w:right w:val="none" w:sz="0" w:space="0" w:color="auto"/>
              </w:divBdr>
            </w:div>
            <w:div w:id="1334378515">
              <w:marLeft w:val="0"/>
              <w:marRight w:val="0"/>
              <w:marTop w:val="0"/>
              <w:marBottom w:val="0"/>
              <w:divBdr>
                <w:top w:val="none" w:sz="0" w:space="0" w:color="auto"/>
                <w:left w:val="none" w:sz="0" w:space="0" w:color="auto"/>
                <w:bottom w:val="none" w:sz="0" w:space="0" w:color="auto"/>
                <w:right w:val="none" w:sz="0" w:space="0" w:color="auto"/>
              </w:divBdr>
            </w:div>
            <w:div w:id="1658148550">
              <w:marLeft w:val="0"/>
              <w:marRight w:val="0"/>
              <w:marTop w:val="0"/>
              <w:marBottom w:val="0"/>
              <w:divBdr>
                <w:top w:val="none" w:sz="0" w:space="0" w:color="auto"/>
                <w:left w:val="none" w:sz="0" w:space="0" w:color="auto"/>
                <w:bottom w:val="none" w:sz="0" w:space="0" w:color="auto"/>
                <w:right w:val="none" w:sz="0" w:space="0" w:color="auto"/>
              </w:divBdr>
            </w:div>
            <w:div w:id="376588709">
              <w:marLeft w:val="0"/>
              <w:marRight w:val="0"/>
              <w:marTop w:val="0"/>
              <w:marBottom w:val="0"/>
              <w:divBdr>
                <w:top w:val="none" w:sz="0" w:space="0" w:color="auto"/>
                <w:left w:val="none" w:sz="0" w:space="0" w:color="auto"/>
                <w:bottom w:val="none" w:sz="0" w:space="0" w:color="auto"/>
                <w:right w:val="none" w:sz="0" w:space="0" w:color="auto"/>
              </w:divBdr>
            </w:div>
            <w:div w:id="1326325977">
              <w:marLeft w:val="0"/>
              <w:marRight w:val="0"/>
              <w:marTop w:val="0"/>
              <w:marBottom w:val="0"/>
              <w:divBdr>
                <w:top w:val="none" w:sz="0" w:space="0" w:color="auto"/>
                <w:left w:val="none" w:sz="0" w:space="0" w:color="auto"/>
                <w:bottom w:val="none" w:sz="0" w:space="0" w:color="auto"/>
                <w:right w:val="none" w:sz="0" w:space="0" w:color="auto"/>
              </w:divBdr>
            </w:div>
            <w:div w:id="945189378">
              <w:marLeft w:val="0"/>
              <w:marRight w:val="0"/>
              <w:marTop w:val="0"/>
              <w:marBottom w:val="0"/>
              <w:divBdr>
                <w:top w:val="none" w:sz="0" w:space="0" w:color="auto"/>
                <w:left w:val="none" w:sz="0" w:space="0" w:color="auto"/>
                <w:bottom w:val="none" w:sz="0" w:space="0" w:color="auto"/>
                <w:right w:val="none" w:sz="0" w:space="0" w:color="auto"/>
              </w:divBdr>
            </w:div>
            <w:div w:id="1847406008">
              <w:marLeft w:val="0"/>
              <w:marRight w:val="0"/>
              <w:marTop w:val="0"/>
              <w:marBottom w:val="0"/>
              <w:divBdr>
                <w:top w:val="none" w:sz="0" w:space="0" w:color="auto"/>
                <w:left w:val="none" w:sz="0" w:space="0" w:color="auto"/>
                <w:bottom w:val="none" w:sz="0" w:space="0" w:color="auto"/>
                <w:right w:val="none" w:sz="0" w:space="0" w:color="auto"/>
              </w:divBdr>
            </w:div>
            <w:div w:id="2055733911">
              <w:marLeft w:val="0"/>
              <w:marRight w:val="0"/>
              <w:marTop w:val="0"/>
              <w:marBottom w:val="0"/>
              <w:divBdr>
                <w:top w:val="none" w:sz="0" w:space="0" w:color="auto"/>
                <w:left w:val="none" w:sz="0" w:space="0" w:color="auto"/>
                <w:bottom w:val="none" w:sz="0" w:space="0" w:color="auto"/>
                <w:right w:val="none" w:sz="0" w:space="0" w:color="auto"/>
              </w:divBdr>
            </w:div>
            <w:div w:id="1683703706">
              <w:marLeft w:val="0"/>
              <w:marRight w:val="0"/>
              <w:marTop w:val="0"/>
              <w:marBottom w:val="0"/>
              <w:divBdr>
                <w:top w:val="none" w:sz="0" w:space="0" w:color="auto"/>
                <w:left w:val="none" w:sz="0" w:space="0" w:color="auto"/>
                <w:bottom w:val="none" w:sz="0" w:space="0" w:color="auto"/>
                <w:right w:val="none" w:sz="0" w:space="0" w:color="auto"/>
              </w:divBdr>
            </w:div>
            <w:div w:id="2113086177">
              <w:marLeft w:val="0"/>
              <w:marRight w:val="0"/>
              <w:marTop w:val="0"/>
              <w:marBottom w:val="0"/>
              <w:divBdr>
                <w:top w:val="none" w:sz="0" w:space="0" w:color="auto"/>
                <w:left w:val="none" w:sz="0" w:space="0" w:color="auto"/>
                <w:bottom w:val="none" w:sz="0" w:space="0" w:color="auto"/>
                <w:right w:val="none" w:sz="0" w:space="0" w:color="auto"/>
              </w:divBdr>
            </w:div>
            <w:div w:id="697581260">
              <w:marLeft w:val="0"/>
              <w:marRight w:val="0"/>
              <w:marTop w:val="0"/>
              <w:marBottom w:val="0"/>
              <w:divBdr>
                <w:top w:val="none" w:sz="0" w:space="0" w:color="auto"/>
                <w:left w:val="none" w:sz="0" w:space="0" w:color="auto"/>
                <w:bottom w:val="none" w:sz="0" w:space="0" w:color="auto"/>
                <w:right w:val="none" w:sz="0" w:space="0" w:color="auto"/>
              </w:divBdr>
            </w:div>
            <w:div w:id="611864805">
              <w:marLeft w:val="0"/>
              <w:marRight w:val="0"/>
              <w:marTop w:val="0"/>
              <w:marBottom w:val="0"/>
              <w:divBdr>
                <w:top w:val="none" w:sz="0" w:space="0" w:color="auto"/>
                <w:left w:val="none" w:sz="0" w:space="0" w:color="auto"/>
                <w:bottom w:val="none" w:sz="0" w:space="0" w:color="auto"/>
                <w:right w:val="none" w:sz="0" w:space="0" w:color="auto"/>
              </w:divBdr>
            </w:div>
            <w:div w:id="7953834">
              <w:marLeft w:val="0"/>
              <w:marRight w:val="0"/>
              <w:marTop w:val="0"/>
              <w:marBottom w:val="0"/>
              <w:divBdr>
                <w:top w:val="none" w:sz="0" w:space="0" w:color="auto"/>
                <w:left w:val="none" w:sz="0" w:space="0" w:color="auto"/>
                <w:bottom w:val="none" w:sz="0" w:space="0" w:color="auto"/>
                <w:right w:val="none" w:sz="0" w:space="0" w:color="auto"/>
              </w:divBdr>
            </w:div>
            <w:div w:id="1825201994">
              <w:marLeft w:val="0"/>
              <w:marRight w:val="0"/>
              <w:marTop w:val="0"/>
              <w:marBottom w:val="0"/>
              <w:divBdr>
                <w:top w:val="none" w:sz="0" w:space="0" w:color="auto"/>
                <w:left w:val="none" w:sz="0" w:space="0" w:color="auto"/>
                <w:bottom w:val="none" w:sz="0" w:space="0" w:color="auto"/>
                <w:right w:val="none" w:sz="0" w:space="0" w:color="auto"/>
              </w:divBdr>
            </w:div>
            <w:div w:id="1343506022">
              <w:marLeft w:val="0"/>
              <w:marRight w:val="0"/>
              <w:marTop w:val="0"/>
              <w:marBottom w:val="0"/>
              <w:divBdr>
                <w:top w:val="none" w:sz="0" w:space="0" w:color="auto"/>
                <w:left w:val="none" w:sz="0" w:space="0" w:color="auto"/>
                <w:bottom w:val="none" w:sz="0" w:space="0" w:color="auto"/>
                <w:right w:val="none" w:sz="0" w:space="0" w:color="auto"/>
              </w:divBdr>
            </w:div>
            <w:div w:id="1157379338">
              <w:marLeft w:val="0"/>
              <w:marRight w:val="0"/>
              <w:marTop w:val="0"/>
              <w:marBottom w:val="0"/>
              <w:divBdr>
                <w:top w:val="none" w:sz="0" w:space="0" w:color="auto"/>
                <w:left w:val="none" w:sz="0" w:space="0" w:color="auto"/>
                <w:bottom w:val="none" w:sz="0" w:space="0" w:color="auto"/>
                <w:right w:val="none" w:sz="0" w:space="0" w:color="auto"/>
              </w:divBdr>
            </w:div>
            <w:div w:id="1333289980">
              <w:marLeft w:val="0"/>
              <w:marRight w:val="0"/>
              <w:marTop w:val="0"/>
              <w:marBottom w:val="0"/>
              <w:divBdr>
                <w:top w:val="none" w:sz="0" w:space="0" w:color="auto"/>
                <w:left w:val="none" w:sz="0" w:space="0" w:color="auto"/>
                <w:bottom w:val="none" w:sz="0" w:space="0" w:color="auto"/>
                <w:right w:val="none" w:sz="0" w:space="0" w:color="auto"/>
              </w:divBdr>
            </w:div>
            <w:div w:id="1671056194">
              <w:marLeft w:val="0"/>
              <w:marRight w:val="0"/>
              <w:marTop w:val="0"/>
              <w:marBottom w:val="0"/>
              <w:divBdr>
                <w:top w:val="none" w:sz="0" w:space="0" w:color="auto"/>
                <w:left w:val="none" w:sz="0" w:space="0" w:color="auto"/>
                <w:bottom w:val="none" w:sz="0" w:space="0" w:color="auto"/>
                <w:right w:val="none" w:sz="0" w:space="0" w:color="auto"/>
              </w:divBdr>
            </w:div>
            <w:div w:id="875389023">
              <w:marLeft w:val="0"/>
              <w:marRight w:val="0"/>
              <w:marTop w:val="0"/>
              <w:marBottom w:val="0"/>
              <w:divBdr>
                <w:top w:val="none" w:sz="0" w:space="0" w:color="auto"/>
                <w:left w:val="none" w:sz="0" w:space="0" w:color="auto"/>
                <w:bottom w:val="none" w:sz="0" w:space="0" w:color="auto"/>
                <w:right w:val="none" w:sz="0" w:space="0" w:color="auto"/>
              </w:divBdr>
            </w:div>
            <w:div w:id="1092779838">
              <w:marLeft w:val="0"/>
              <w:marRight w:val="0"/>
              <w:marTop w:val="0"/>
              <w:marBottom w:val="0"/>
              <w:divBdr>
                <w:top w:val="none" w:sz="0" w:space="0" w:color="auto"/>
                <w:left w:val="none" w:sz="0" w:space="0" w:color="auto"/>
                <w:bottom w:val="none" w:sz="0" w:space="0" w:color="auto"/>
                <w:right w:val="none" w:sz="0" w:space="0" w:color="auto"/>
              </w:divBdr>
            </w:div>
            <w:div w:id="669597885">
              <w:marLeft w:val="0"/>
              <w:marRight w:val="0"/>
              <w:marTop w:val="0"/>
              <w:marBottom w:val="0"/>
              <w:divBdr>
                <w:top w:val="none" w:sz="0" w:space="0" w:color="auto"/>
                <w:left w:val="none" w:sz="0" w:space="0" w:color="auto"/>
                <w:bottom w:val="none" w:sz="0" w:space="0" w:color="auto"/>
                <w:right w:val="none" w:sz="0" w:space="0" w:color="auto"/>
              </w:divBdr>
            </w:div>
            <w:div w:id="578292665">
              <w:marLeft w:val="0"/>
              <w:marRight w:val="0"/>
              <w:marTop w:val="0"/>
              <w:marBottom w:val="0"/>
              <w:divBdr>
                <w:top w:val="none" w:sz="0" w:space="0" w:color="auto"/>
                <w:left w:val="none" w:sz="0" w:space="0" w:color="auto"/>
                <w:bottom w:val="none" w:sz="0" w:space="0" w:color="auto"/>
                <w:right w:val="none" w:sz="0" w:space="0" w:color="auto"/>
              </w:divBdr>
            </w:div>
            <w:div w:id="1193566349">
              <w:marLeft w:val="0"/>
              <w:marRight w:val="0"/>
              <w:marTop w:val="0"/>
              <w:marBottom w:val="0"/>
              <w:divBdr>
                <w:top w:val="none" w:sz="0" w:space="0" w:color="auto"/>
                <w:left w:val="none" w:sz="0" w:space="0" w:color="auto"/>
                <w:bottom w:val="none" w:sz="0" w:space="0" w:color="auto"/>
                <w:right w:val="none" w:sz="0" w:space="0" w:color="auto"/>
              </w:divBdr>
            </w:div>
            <w:div w:id="674840491">
              <w:marLeft w:val="0"/>
              <w:marRight w:val="0"/>
              <w:marTop w:val="0"/>
              <w:marBottom w:val="0"/>
              <w:divBdr>
                <w:top w:val="none" w:sz="0" w:space="0" w:color="auto"/>
                <w:left w:val="none" w:sz="0" w:space="0" w:color="auto"/>
                <w:bottom w:val="none" w:sz="0" w:space="0" w:color="auto"/>
                <w:right w:val="none" w:sz="0" w:space="0" w:color="auto"/>
              </w:divBdr>
            </w:div>
            <w:div w:id="739403837">
              <w:marLeft w:val="0"/>
              <w:marRight w:val="0"/>
              <w:marTop w:val="0"/>
              <w:marBottom w:val="0"/>
              <w:divBdr>
                <w:top w:val="none" w:sz="0" w:space="0" w:color="auto"/>
                <w:left w:val="none" w:sz="0" w:space="0" w:color="auto"/>
                <w:bottom w:val="none" w:sz="0" w:space="0" w:color="auto"/>
                <w:right w:val="none" w:sz="0" w:space="0" w:color="auto"/>
              </w:divBdr>
            </w:div>
            <w:div w:id="293214629">
              <w:marLeft w:val="0"/>
              <w:marRight w:val="0"/>
              <w:marTop w:val="0"/>
              <w:marBottom w:val="0"/>
              <w:divBdr>
                <w:top w:val="none" w:sz="0" w:space="0" w:color="auto"/>
                <w:left w:val="none" w:sz="0" w:space="0" w:color="auto"/>
                <w:bottom w:val="none" w:sz="0" w:space="0" w:color="auto"/>
                <w:right w:val="none" w:sz="0" w:space="0" w:color="auto"/>
              </w:divBdr>
            </w:div>
            <w:div w:id="1877892816">
              <w:marLeft w:val="0"/>
              <w:marRight w:val="0"/>
              <w:marTop w:val="0"/>
              <w:marBottom w:val="0"/>
              <w:divBdr>
                <w:top w:val="none" w:sz="0" w:space="0" w:color="auto"/>
                <w:left w:val="none" w:sz="0" w:space="0" w:color="auto"/>
                <w:bottom w:val="none" w:sz="0" w:space="0" w:color="auto"/>
                <w:right w:val="none" w:sz="0" w:space="0" w:color="auto"/>
              </w:divBdr>
            </w:div>
            <w:div w:id="36439598">
              <w:marLeft w:val="0"/>
              <w:marRight w:val="0"/>
              <w:marTop w:val="0"/>
              <w:marBottom w:val="0"/>
              <w:divBdr>
                <w:top w:val="none" w:sz="0" w:space="0" w:color="auto"/>
                <w:left w:val="none" w:sz="0" w:space="0" w:color="auto"/>
                <w:bottom w:val="none" w:sz="0" w:space="0" w:color="auto"/>
                <w:right w:val="none" w:sz="0" w:space="0" w:color="auto"/>
              </w:divBdr>
            </w:div>
            <w:div w:id="744189110">
              <w:marLeft w:val="0"/>
              <w:marRight w:val="0"/>
              <w:marTop w:val="0"/>
              <w:marBottom w:val="0"/>
              <w:divBdr>
                <w:top w:val="none" w:sz="0" w:space="0" w:color="auto"/>
                <w:left w:val="none" w:sz="0" w:space="0" w:color="auto"/>
                <w:bottom w:val="none" w:sz="0" w:space="0" w:color="auto"/>
                <w:right w:val="none" w:sz="0" w:space="0" w:color="auto"/>
              </w:divBdr>
            </w:div>
            <w:div w:id="994139887">
              <w:marLeft w:val="0"/>
              <w:marRight w:val="0"/>
              <w:marTop w:val="0"/>
              <w:marBottom w:val="0"/>
              <w:divBdr>
                <w:top w:val="none" w:sz="0" w:space="0" w:color="auto"/>
                <w:left w:val="none" w:sz="0" w:space="0" w:color="auto"/>
                <w:bottom w:val="none" w:sz="0" w:space="0" w:color="auto"/>
                <w:right w:val="none" w:sz="0" w:space="0" w:color="auto"/>
              </w:divBdr>
            </w:div>
            <w:div w:id="147331370">
              <w:marLeft w:val="0"/>
              <w:marRight w:val="0"/>
              <w:marTop w:val="0"/>
              <w:marBottom w:val="0"/>
              <w:divBdr>
                <w:top w:val="none" w:sz="0" w:space="0" w:color="auto"/>
                <w:left w:val="none" w:sz="0" w:space="0" w:color="auto"/>
                <w:bottom w:val="none" w:sz="0" w:space="0" w:color="auto"/>
                <w:right w:val="none" w:sz="0" w:space="0" w:color="auto"/>
              </w:divBdr>
            </w:div>
            <w:div w:id="1766069495">
              <w:marLeft w:val="0"/>
              <w:marRight w:val="0"/>
              <w:marTop w:val="0"/>
              <w:marBottom w:val="0"/>
              <w:divBdr>
                <w:top w:val="none" w:sz="0" w:space="0" w:color="auto"/>
                <w:left w:val="none" w:sz="0" w:space="0" w:color="auto"/>
                <w:bottom w:val="none" w:sz="0" w:space="0" w:color="auto"/>
                <w:right w:val="none" w:sz="0" w:space="0" w:color="auto"/>
              </w:divBdr>
            </w:div>
            <w:div w:id="1162428806">
              <w:marLeft w:val="0"/>
              <w:marRight w:val="0"/>
              <w:marTop w:val="0"/>
              <w:marBottom w:val="0"/>
              <w:divBdr>
                <w:top w:val="none" w:sz="0" w:space="0" w:color="auto"/>
                <w:left w:val="none" w:sz="0" w:space="0" w:color="auto"/>
                <w:bottom w:val="none" w:sz="0" w:space="0" w:color="auto"/>
                <w:right w:val="none" w:sz="0" w:space="0" w:color="auto"/>
              </w:divBdr>
            </w:div>
            <w:div w:id="1007948853">
              <w:marLeft w:val="0"/>
              <w:marRight w:val="0"/>
              <w:marTop w:val="0"/>
              <w:marBottom w:val="0"/>
              <w:divBdr>
                <w:top w:val="none" w:sz="0" w:space="0" w:color="auto"/>
                <w:left w:val="none" w:sz="0" w:space="0" w:color="auto"/>
                <w:bottom w:val="none" w:sz="0" w:space="0" w:color="auto"/>
                <w:right w:val="none" w:sz="0" w:space="0" w:color="auto"/>
              </w:divBdr>
            </w:div>
            <w:div w:id="1245071908">
              <w:marLeft w:val="0"/>
              <w:marRight w:val="0"/>
              <w:marTop w:val="0"/>
              <w:marBottom w:val="0"/>
              <w:divBdr>
                <w:top w:val="none" w:sz="0" w:space="0" w:color="auto"/>
                <w:left w:val="none" w:sz="0" w:space="0" w:color="auto"/>
                <w:bottom w:val="none" w:sz="0" w:space="0" w:color="auto"/>
                <w:right w:val="none" w:sz="0" w:space="0" w:color="auto"/>
              </w:divBdr>
            </w:div>
            <w:div w:id="1572153033">
              <w:marLeft w:val="0"/>
              <w:marRight w:val="0"/>
              <w:marTop w:val="0"/>
              <w:marBottom w:val="0"/>
              <w:divBdr>
                <w:top w:val="none" w:sz="0" w:space="0" w:color="auto"/>
                <w:left w:val="none" w:sz="0" w:space="0" w:color="auto"/>
                <w:bottom w:val="none" w:sz="0" w:space="0" w:color="auto"/>
                <w:right w:val="none" w:sz="0" w:space="0" w:color="auto"/>
              </w:divBdr>
            </w:div>
            <w:div w:id="2115979852">
              <w:marLeft w:val="0"/>
              <w:marRight w:val="0"/>
              <w:marTop w:val="0"/>
              <w:marBottom w:val="0"/>
              <w:divBdr>
                <w:top w:val="none" w:sz="0" w:space="0" w:color="auto"/>
                <w:left w:val="none" w:sz="0" w:space="0" w:color="auto"/>
                <w:bottom w:val="none" w:sz="0" w:space="0" w:color="auto"/>
                <w:right w:val="none" w:sz="0" w:space="0" w:color="auto"/>
              </w:divBdr>
            </w:div>
            <w:div w:id="1807777477">
              <w:marLeft w:val="0"/>
              <w:marRight w:val="0"/>
              <w:marTop w:val="0"/>
              <w:marBottom w:val="0"/>
              <w:divBdr>
                <w:top w:val="none" w:sz="0" w:space="0" w:color="auto"/>
                <w:left w:val="none" w:sz="0" w:space="0" w:color="auto"/>
                <w:bottom w:val="none" w:sz="0" w:space="0" w:color="auto"/>
                <w:right w:val="none" w:sz="0" w:space="0" w:color="auto"/>
              </w:divBdr>
            </w:div>
            <w:div w:id="172038883">
              <w:marLeft w:val="0"/>
              <w:marRight w:val="0"/>
              <w:marTop w:val="0"/>
              <w:marBottom w:val="0"/>
              <w:divBdr>
                <w:top w:val="none" w:sz="0" w:space="0" w:color="auto"/>
                <w:left w:val="none" w:sz="0" w:space="0" w:color="auto"/>
                <w:bottom w:val="none" w:sz="0" w:space="0" w:color="auto"/>
                <w:right w:val="none" w:sz="0" w:space="0" w:color="auto"/>
              </w:divBdr>
            </w:div>
            <w:div w:id="234780898">
              <w:marLeft w:val="0"/>
              <w:marRight w:val="0"/>
              <w:marTop w:val="0"/>
              <w:marBottom w:val="0"/>
              <w:divBdr>
                <w:top w:val="none" w:sz="0" w:space="0" w:color="auto"/>
                <w:left w:val="none" w:sz="0" w:space="0" w:color="auto"/>
                <w:bottom w:val="none" w:sz="0" w:space="0" w:color="auto"/>
                <w:right w:val="none" w:sz="0" w:space="0" w:color="auto"/>
              </w:divBdr>
            </w:div>
            <w:div w:id="712924639">
              <w:marLeft w:val="0"/>
              <w:marRight w:val="0"/>
              <w:marTop w:val="0"/>
              <w:marBottom w:val="0"/>
              <w:divBdr>
                <w:top w:val="none" w:sz="0" w:space="0" w:color="auto"/>
                <w:left w:val="none" w:sz="0" w:space="0" w:color="auto"/>
                <w:bottom w:val="none" w:sz="0" w:space="0" w:color="auto"/>
                <w:right w:val="none" w:sz="0" w:space="0" w:color="auto"/>
              </w:divBdr>
            </w:div>
            <w:div w:id="1686400542">
              <w:marLeft w:val="0"/>
              <w:marRight w:val="0"/>
              <w:marTop w:val="0"/>
              <w:marBottom w:val="0"/>
              <w:divBdr>
                <w:top w:val="none" w:sz="0" w:space="0" w:color="auto"/>
                <w:left w:val="none" w:sz="0" w:space="0" w:color="auto"/>
                <w:bottom w:val="none" w:sz="0" w:space="0" w:color="auto"/>
                <w:right w:val="none" w:sz="0" w:space="0" w:color="auto"/>
              </w:divBdr>
            </w:div>
            <w:div w:id="648487058">
              <w:marLeft w:val="0"/>
              <w:marRight w:val="0"/>
              <w:marTop w:val="0"/>
              <w:marBottom w:val="0"/>
              <w:divBdr>
                <w:top w:val="none" w:sz="0" w:space="0" w:color="auto"/>
                <w:left w:val="none" w:sz="0" w:space="0" w:color="auto"/>
                <w:bottom w:val="none" w:sz="0" w:space="0" w:color="auto"/>
                <w:right w:val="none" w:sz="0" w:space="0" w:color="auto"/>
              </w:divBdr>
            </w:div>
            <w:div w:id="24209319">
              <w:marLeft w:val="0"/>
              <w:marRight w:val="0"/>
              <w:marTop w:val="0"/>
              <w:marBottom w:val="0"/>
              <w:divBdr>
                <w:top w:val="none" w:sz="0" w:space="0" w:color="auto"/>
                <w:left w:val="none" w:sz="0" w:space="0" w:color="auto"/>
                <w:bottom w:val="none" w:sz="0" w:space="0" w:color="auto"/>
                <w:right w:val="none" w:sz="0" w:space="0" w:color="auto"/>
              </w:divBdr>
            </w:div>
            <w:div w:id="504978325">
              <w:marLeft w:val="0"/>
              <w:marRight w:val="0"/>
              <w:marTop w:val="0"/>
              <w:marBottom w:val="0"/>
              <w:divBdr>
                <w:top w:val="none" w:sz="0" w:space="0" w:color="auto"/>
                <w:left w:val="none" w:sz="0" w:space="0" w:color="auto"/>
                <w:bottom w:val="none" w:sz="0" w:space="0" w:color="auto"/>
                <w:right w:val="none" w:sz="0" w:space="0" w:color="auto"/>
              </w:divBdr>
            </w:div>
            <w:div w:id="191187246">
              <w:marLeft w:val="0"/>
              <w:marRight w:val="0"/>
              <w:marTop w:val="0"/>
              <w:marBottom w:val="0"/>
              <w:divBdr>
                <w:top w:val="none" w:sz="0" w:space="0" w:color="auto"/>
                <w:left w:val="none" w:sz="0" w:space="0" w:color="auto"/>
                <w:bottom w:val="none" w:sz="0" w:space="0" w:color="auto"/>
                <w:right w:val="none" w:sz="0" w:space="0" w:color="auto"/>
              </w:divBdr>
            </w:div>
            <w:div w:id="87045736">
              <w:marLeft w:val="0"/>
              <w:marRight w:val="0"/>
              <w:marTop w:val="0"/>
              <w:marBottom w:val="0"/>
              <w:divBdr>
                <w:top w:val="none" w:sz="0" w:space="0" w:color="auto"/>
                <w:left w:val="none" w:sz="0" w:space="0" w:color="auto"/>
                <w:bottom w:val="none" w:sz="0" w:space="0" w:color="auto"/>
                <w:right w:val="none" w:sz="0" w:space="0" w:color="auto"/>
              </w:divBdr>
            </w:div>
            <w:div w:id="1392263824">
              <w:marLeft w:val="0"/>
              <w:marRight w:val="0"/>
              <w:marTop w:val="0"/>
              <w:marBottom w:val="0"/>
              <w:divBdr>
                <w:top w:val="none" w:sz="0" w:space="0" w:color="auto"/>
                <w:left w:val="none" w:sz="0" w:space="0" w:color="auto"/>
                <w:bottom w:val="none" w:sz="0" w:space="0" w:color="auto"/>
                <w:right w:val="none" w:sz="0" w:space="0" w:color="auto"/>
              </w:divBdr>
            </w:div>
            <w:div w:id="830173411">
              <w:marLeft w:val="0"/>
              <w:marRight w:val="0"/>
              <w:marTop w:val="0"/>
              <w:marBottom w:val="0"/>
              <w:divBdr>
                <w:top w:val="none" w:sz="0" w:space="0" w:color="auto"/>
                <w:left w:val="none" w:sz="0" w:space="0" w:color="auto"/>
                <w:bottom w:val="none" w:sz="0" w:space="0" w:color="auto"/>
                <w:right w:val="none" w:sz="0" w:space="0" w:color="auto"/>
              </w:divBdr>
            </w:div>
            <w:div w:id="1377774138">
              <w:marLeft w:val="0"/>
              <w:marRight w:val="0"/>
              <w:marTop w:val="0"/>
              <w:marBottom w:val="0"/>
              <w:divBdr>
                <w:top w:val="none" w:sz="0" w:space="0" w:color="auto"/>
                <w:left w:val="none" w:sz="0" w:space="0" w:color="auto"/>
                <w:bottom w:val="none" w:sz="0" w:space="0" w:color="auto"/>
                <w:right w:val="none" w:sz="0" w:space="0" w:color="auto"/>
              </w:divBdr>
            </w:div>
            <w:div w:id="197282982">
              <w:marLeft w:val="0"/>
              <w:marRight w:val="0"/>
              <w:marTop w:val="0"/>
              <w:marBottom w:val="0"/>
              <w:divBdr>
                <w:top w:val="none" w:sz="0" w:space="0" w:color="auto"/>
                <w:left w:val="none" w:sz="0" w:space="0" w:color="auto"/>
                <w:bottom w:val="none" w:sz="0" w:space="0" w:color="auto"/>
                <w:right w:val="none" w:sz="0" w:space="0" w:color="auto"/>
              </w:divBdr>
            </w:div>
            <w:div w:id="726344124">
              <w:marLeft w:val="0"/>
              <w:marRight w:val="0"/>
              <w:marTop w:val="0"/>
              <w:marBottom w:val="0"/>
              <w:divBdr>
                <w:top w:val="none" w:sz="0" w:space="0" w:color="auto"/>
                <w:left w:val="none" w:sz="0" w:space="0" w:color="auto"/>
                <w:bottom w:val="none" w:sz="0" w:space="0" w:color="auto"/>
                <w:right w:val="none" w:sz="0" w:space="0" w:color="auto"/>
              </w:divBdr>
            </w:div>
            <w:div w:id="1209997182">
              <w:marLeft w:val="0"/>
              <w:marRight w:val="0"/>
              <w:marTop w:val="0"/>
              <w:marBottom w:val="0"/>
              <w:divBdr>
                <w:top w:val="none" w:sz="0" w:space="0" w:color="auto"/>
                <w:left w:val="none" w:sz="0" w:space="0" w:color="auto"/>
                <w:bottom w:val="none" w:sz="0" w:space="0" w:color="auto"/>
                <w:right w:val="none" w:sz="0" w:space="0" w:color="auto"/>
              </w:divBdr>
            </w:div>
            <w:div w:id="1347097511">
              <w:marLeft w:val="0"/>
              <w:marRight w:val="0"/>
              <w:marTop w:val="0"/>
              <w:marBottom w:val="0"/>
              <w:divBdr>
                <w:top w:val="none" w:sz="0" w:space="0" w:color="auto"/>
                <w:left w:val="none" w:sz="0" w:space="0" w:color="auto"/>
                <w:bottom w:val="none" w:sz="0" w:space="0" w:color="auto"/>
                <w:right w:val="none" w:sz="0" w:space="0" w:color="auto"/>
              </w:divBdr>
            </w:div>
            <w:div w:id="2136829822">
              <w:marLeft w:val="0"/>
              <w:marRight w:val="0"/>
              <w:marTop w:val="0"/>
              <w:marBottom w:val="0"/>
              <w:divBdr>
                <w:top w:val="none" w:sz="0" w:space="0" w:color="auto"/>
                <w:left w:val="none" w:sz="0" w:space="0" w:color="auto"/>
                <w:bottom w:val="none" w:sz="0" w:space="0" w:color="auto"/>
                <w:right w:val="none" w:sz="0" w:space="0" w:color="auto"/>
              </w:divBdr>
            </w:div>
            <w:div w:id="1688408543">
              <w:marLeft w:val="0"/>
              <w:marRight w:val="0"/>
              <w:marTop w:val="0"/>
              <w:marBottom w:val="0"/>
              <w:divBdr>
                <w:top w:val="none" w:sz="0" w:space="0" w:color="auto"/>
                <w:left w:val="none" w:sz="0" w:space="0" w:color="auto"/>
                <w:bottom w:val="none" w:sz="0" w:space="0" w:color="auto"/>
                <w:right w:val="none" w:sz="0" w:space="0" w:color="auto"/>
              </w:divBdr>
            </w:div>
            <w:div w:id="759066648">
              <w:marLeft w:val="0"/>
              <w:marRight w:val="0"/>
              <w:marTop w:val="0"/>
              <w:marBottom w:val="0"/>
              <w:divBdr>
                <w:top w:val="none" w:sz="0" w:space="0" w:color="auto"/>
                <w:left w:val="none" w:sz="0" w:space="0" w:color="auto"/>
                <w:bottom w:val="none" w:sz="0" w:space="0" w:color="auto"/>
                <w:right w:val="none" w:sz="0" w:space="0" w:color="auto"/>
              </w:divBdr>
            </w:div>
            <w:div w:id="1669285772">
              <w:marLeft w:val="0"/>
              <w:marRight w:val="0"/>
              <w:marTop w:val="0"/>
              <w:marBottom w:val="0"/>
              <w:divBdr>
                <w:top w:val="none" w:sz="0" w:space="0" w:color="auto"/>
                <w:left w:val="none" w:sz="0" w:space="0" w:color="auto"/>
                <w:bottom w:val="none" w:sz="0" w:space="0" w:color="auto"/>
                <w:right w:val="none" w:sz="0" w:space="0" w:color="auto"/>
              </w:divBdr>
            </w:div>
            <w:div w:id="1637056284">
              <w:marLeft w:val="0"/>
              <w:marRight w:val="0"/>
              <w:marTop w:val="0"/>
              <w:marBottom w:val="0"/>
              <w:divBdr>
                <w:top w:val="none" w:sz="0" w:space="0" w:color="auto"/>
                <w:left w:val="none" w:sz="0" w:space="0" w:color="auto"/>
                <w:bottom w:val="none" w:sz="0" w:space="0" w:color="auto"/>
                <w:right w:val="none" w:sz="0" w:space="0" w:color="auto"/>
              </w:divBdr>
            </w:div>
            <w:div w:id="310837461">
              <w:marLeft w:val="0"/>
              <w:marRight w:val="0"/>
              <w:marTop w:val="0"/>
              <w:marBottom w:val="0"/>
              <w:divBdr>
                <w:top w:val="none" w:sz="0" w:space="0" w:color="auto"/>
                <w:left w:val="none" w:sz="0" w:space="0" w:color="auto"/>
                <w:bottom w:val="none" w:sz="0" w:space="0" w:color="auto"/>
                <w:right w:val="none" w:sz="0" w:space="0" w:color="auto"/>
              </w:divBdr>
            </w:div>
            <w:div w:id="1820341265">
              <w:marLeft w:val="0"/>
              <w:marRight w:val="0"/>
              <w:marTop w:val="0"/>
              <w:marBottom w:val="0"/>
              <w:divBdr>
                <w:top w:val="none" w:sz="0" w:space="0" w:color="auto"/>
                <w:left w:val="none" w:sz="0" w:space="0" w:color="auto"/>
                <w:bottom w:val="none" w:sz="0" w:space="0" w:color="auto"/>
                <w:right w:val="none" w:sz="0" w:space="0" w:color="auto"/>
              </w:divBdr>
            </w:div>
            <w:div w:id="382679665">
              <w:marLeft w:val="0"/>
              <w:marRight w:val="0"/>
              <w:marTop w:val="0"/>
              <w:marBottom w:val="0"/>
              <w:divBdr>
                <w:top w:val="none" w:sz="0" w:space="0" w:color="auto"/>
                <w:left w:val="none" w:sz="0" w:space="0" w:color="auto"/>
                <w:bottom w:val="none" w:sz="0" w:space="0" w:color="auto"/>
                <w:right w:val="none" w:sz="0" w:space="0" w:color="auto"/>
              </w:divBdr>
            </w:div>
            <w:div w:id="322399067">
              <w:marLeft w:val="0"/>
              <w:marRight w:val="0"/>
              <w:marTop w:val="0"/>
              <w:marBottom w:val="0"/>
              <w:divBdr>
                <w:top w:val="none" w:sz="0" w:space="0" w:color="auto"/>
                <w:left w:val="none" w:sz="0" w:space="0" w:color="auto"/>
                <w:bottom w:val="none" w:sz="0" w:space="0" w:color="auto"/>
                <w:right w:val="none" w:sz="0" w:space="0" w:color="auto"/>
              </w:divBdr>
            </w:div>
            <w:div w:id="522478842">
              <w:marLeft w:val="0"/>
              <w:marRight w:val="0"/>
              <w:marTop w:val="0"/>
              <w:marBottom w:val="0"/>
              <w:divBdr>
                <w:top w:val="none" w:sz="0" w:space="0" w:color="auto"/>
                <w:left w:val="none" w:sz="0" w:space="0" w:color="auto"/>
                <w:bottom w:val="none" w:sz="0" w:space="0" w:color="auto"/>
                <w:right w:val="none" w:sz="0" w:space="0" w:color="auto"/>
              </w:divBdr>
            </w:div>
            <w:div w:id="1755861696">
              <w:marLeft w:val="0"/>
              <w:marRight w:val="0"/>
              <w:marTop w:val="0"/>
              <w:marBottom w:val="0"/>
              <w:divBdr>
                <w:top w:val="none" w:sz="0" w:space="0" w:color="auto"/>
                <w:left w:val="none" w:sz="0" w:space="0" w:color="auto"/>
                <w:bottom w:val="none" w:sz="0" w:space="0" w:color="auto"/>
                <w:right w:val="none" w:sz="0" w:space="0" w:color="auto"/>
              </w:divBdr>
            </w:div>
            <w:div w:id="1106578475">
              <w:marLeft w:val="0"/>
              <w:marRight w:val="0"/>
              <w:marTop w:val="0"/>
              <w:marBottom w:val="0"/>
              <w:divBdr>
                <w:top w:val="none" w:sz="0" w:space="0" w:color="auto"/>
                <w:left w:val="none" w:sz="0" w:space="0" w:color="auto"/>
                <w:bottom w:val="none" w:sz="0" w:space="0" w:color="auto"/>
                <w:right w:val="none" w:sz="0" w:space="0" w:color="auto"/>
              </w:divBdr>
            </w:div>
            <w:div w:id="1741752873">
              <w:marLeft w:val="0"/>
              <w:marRight w:val="0"/>
              <w:marTop w:val="0"/>
              <w:marBottom w:val="0"/>
              <w:divBdr>
                <w:top w:val="none" w:sz="0" w:space="0" w:color="auto"/>
                <w:left w:val="none" w:sz="0" w:space="0" w:color="auto"/>
                <w:bottom w:val="none" w:sz="0" w:space="0" w:color="auto"/>
                <w:right w:val="none" w:sz="0" w:space="0" w:color="auto"/>
              </w:divBdr>
            </w:div>
            <w:div w:id="1304116457">
              <w:marLeft w:val="0"/>
              <w:marRight w:val="0"/>
              <w:marTop w:val="0"/>
              <w:marBottom w:val="0"/>
              <w:divBdr>
                <w:top w:val="none" w:sz="0" w:space="0" w:color="auto"/>
                <w:left w:val="none" w:sz="0" w:space="0" w:color="auto"/>
                <w:bottom w:val="none" w:sz="0" w:space="0" w:color="auto"/>
                <w:right w:val="none" w:sz="0" w:space="0" w:color="auto"/>
              </w:divBdr>
            </w:div>
            <w:div w:id="1333416782">
              <w:marLeft w:val="0"/>
              <w:marRight w:val="0"/>
              <w:marTop w:val="0"/>
              <w:marBottom w:val="0"/>
              <w:divBdr>
                <w:top w:val="none" w:sz="0" w:space="0" w:color="auto"/>
                <w:left w:val="none" w:sz="0" w:space="0" w:color="auto"/>
                <w:bottom w:val="none" w:sz="0" w:space="0" w:color="auto"/>
                <w:right w:val="none" w:sz="0" w:space="0" w:color="auto"/>
              </w:divBdr>
            </w:div>
            <w:div w:id="1830058083">
              <w:marLeft w:val="0"/>
              <w:marRight w:val="0"/>
              <w:marTop w:val="0"/>
              <w:marBottom w:val="0"/>
              <w:divBdr>
                <w:top w:val="none" w:sz="0" w:space="0" w:color="auto"/>
                <w:left w:val="none" w:sz="0" w:space="0" w:color="auto"/>
                <w:bottom w:val="none" w:sz="0" w:space="0" w:color="auto"/>
                <w:right w:val="none" w:sz="0" w:space="0" w:color="auto"/>
              </w:divBdr>
            </w:div>
            <w:div w:id="478117053">
              <w:marLeft w:val="0"/>
              <w:marRight w:val="0"/>
              <w:marTop w:val="0"/>
              <w:marBottom w:val="0"/>
              <w:divBdr>
                <w:top w:val="none" w:sz="0" w:space="0" w:color="auto"/>
                <w:left w:val="none" w:sz="0" w:space="0" w:color="auto"/>
                <w:bottom w:val="none" w:sz="0" w:space="0" w:color="auto"/>
                <w:right w:val="none" w:sz="0" w:space="0" w:color="auto"/>
              </w:divBdr>
            </w:div>
            <w:div w:id="2058117896">
              <w:marLeft w:val="0"/>
              <w:marRight w:val="0"/>
              <w:marTop w:val="0"/>
              <w:marBottom w:val="0"/>
              <w:divBdr>
                <w:top w:val="none" w:sz="0" w:space="0" w:color="auto"/>
                <w:left w:val="none" w:sz="0" w:space="0" w:color="auto"/>
                <w:bottom w:val="none" w:sz="0" w:space="0" w:color="auto"/>
                <w:right w:val="none" w:sz="0" w:space="0" w:color="auto"/>
              </w:divBdr>
            </w:div>
            <w:div w:id="1161196196">
              <w:marLeft w:val="0"/>
              <w:marRight w:val="0"/>
              <w:marTop w:val="0"/>
              <w:marBottom w:val="0"/>
              <w:divBdr>
                <w:top w:val="none" w:sz="0" w:space="0" w:color="auto"/>
                <w:left w:val="none" w:sz="0" w:space="0" w:color="auto"/>
                <w:bottom w:val="none" w:sz="0" w:space="0" w:color="auto"/>
                <w:right w:val="none" w:sz="0" w:space="0" w:color="auto"/>
              </w:divBdr>
            </w:div>
            <w:div w:id="934290897">
              <w:marLeft w:val="0"/>
              <w:marRight w:val="0"/>
              <w:marTop w:val="0"/>
              <w:marBottom w:val="0"/>
              <w:divBdr>
                <w:top w:val="none" w:sz="0" w:space="0" w:color="auto"/>
                <w:left w:val="none" w:sz="0" w:space="0" w:color="auto"/>
                <w:bottom w:val="none" w:sz="0" w:space="0" w:color="auto"/>
                <w:right w:val="none" w:sz="0" w:space="0" w:color="auto"/>
              </w:divBdr>
            </w:div>
            <w:div w:id="1140659048">
              <w:marLeft w:val="0"/>
              <w:marRight w:val="0"/>
              <w:marTop w:val="0"/>
              <w:marBottom w:val="0"/>
              <w:divBdr>
                <w:top w:val="none" w:sz="0" w:space="0" w:color="auto"/>
                <w:left w:val="none" w:sz="0" w:space="0" w:color="auto"/>
                <w:bottom w:val="none" w:sz="0" w:space="0" w:color="auto"/>
                <w:right w:val="none" w:sz="0" w:space="0" w:color="auto"/>
              </w:divBdr>
            </w:div>
            <w:div w:id="103959592">
              <w:marLeft w:val="0"/>
              <w:marRight w:val="0"/>
              <w:marTop w:val="0"/>
              <w:marBottom w:val="0"/>
              <w:divBdr>
                <w:top w:val="none" w:sz="0" w:space="0" w:color="auto"/>
                <w:left w:val="none" w:sz="0" w:space="0" w:color="auto"/>
                <w:bottom w:val="none" w:sz="0" w:space="0" w:color="auto"/>
                <w:right w:val="none" w:sz="0" w:space="0" w:color="auto"/>
              </w:divBdr>
            </w:div>
            <w:div w:id="1146314364">
              <w:marLeft w:val="0"/>
              <w:marRight w:val="0"/>
              <w:marTop w:val="0"/>
              <w:marBottom w:val="0"/>
              <w:divBdr>
                <w:top w:val="none" w:sz="0" w:space="0" w:color="auto"/>
                <w:left w:val="none" w:sz="0" w:space="0" w:color="auto"/>
                <w:bottom w:val="none" w:sz="0" w:space="0" w:color="auto"/>
                <w:right w:val="none" w:sz="0" w:space="0" w:color="auto"/>
              </w:divBdr>
            </w:div>
            <w:div w:id="1556508192">
              <w:marLeft w:val="0"/>
              <w:marRight w:val="0"/>
              <w:marTop w:val="0"/>
              <w:marBottom w:val="0"/>
              <w:divBdr>
                <w:top w:val="none" w:sz="0" w:space="0" w:color="auto"/>
                <w:left w:val="none" w:sz="0" w:space="0" w:color="auto"/>
                <w:bottom w:val="none" w:sz="0" w:space="0" w:color="auto"/>
                <w:right w:val="none" w:sz="0" w:space="0" w:color="auto"/>
              </w:divBdr>
            </w:div>
            <w:div w:id="2102335516">
              <w:marLeft w:val="0"/>
              <w:marRight w:val="0"/>
              <w:marTop w:val="0"/>
              <w:marBottom w:val="0"/>
              <w:divBdr>
                <w:top w:val="none" w:sz="0" w:space="0" w:color="auto"/>
                <w:left w:val="none" w:sz="0" w:space="0" w:color="auto"/>
                <w:bottom w:val="none" w:sz="0" w:space="0" w:color="auto"/>
                <w:right w:val="none" w:sz="0" w:space="0" w:color="auto"/>
              </w:divBdr>
            </w:div>
            <w:div w:id="1760370390">
              <w:marLeft w:val="0"/>
              <w:marRight w:val="0"/>
              <w:marTop w:val="0"/>
              <w:marBottom w:val="0"/>
              <w:divBdr>
                <w:top w:val="none" w:sz="0" w:space="0" w:color="auto"/>
                <w:left w:val="none" w:sz="0" w:space="0" w:color="auto"/>
                <w:bottom w:val="none" w:sz="0" w:space="0" w:color="auto"/>
                <w:right w:val="none" w:sz="0" w:space="0" w:color="auto"/>
              </w:divBdr>
            </w:div>
            <w:div w:id="455224212">
              <w:marLeft w:val="0"/>
              <w:marRight w:val="0"/>
              <w:marTop w:val="0"/>
              <w:marBottom w:val="0"/>
              <w:divBdr>
                <w:top w:val="none" w:sz="0" w:space="0" w:color="auto"/>
                <w:left w:val="none" w:sz="0" w:space="0" w:color="auto"/>
                <w:bottom w:val="none" w:sz="0" w:space="0" w:color="auto"/>
                <w:right w:val="none" w:sz="0" w:space="0" w:color="auto"/>
              </w:divBdr>
            </w:div>
            <w:div w:id="1426610631">
              <w:marLeft w:val="0"/>
              <w:marRight w:val="0"/>
              <w:marTop w:val="0"/>
              <w:marBottom w:val="0"/>
              <w:divBdr>
                <w:top w:val="none" w:sz="0" w:space="0" w:color="auto"/>
                <w:left w:val="none" w:sz="0" w:space="0" w:color="auto"/>
                <w:bottom w:val="none" w:sz="0" w:space="0" w:color="auto"/>
                <w:right w:val="none" w:sz="0" w:space="0" w:color="auto"/>
              </w:divBdr>
            </w:div>
            <w:div w:id="1433360541">
              <w:marLeft w:val="0"/>
              <w:marRight w:val="0"/>
              <w:marTop w:val="0"/>
              <w:marBottom w:val="0"/>
              <w:divBdr>
                <w:top w:val="none" w:sz="0" w:space="0" w:color="auto"/>
                <w:left w:val="none" w:sz="0" w:space="0" w:color="auto"/>
                <w:bottom w:val="none" w:sz="0" w:space="0" w:color="auto"/>
                <w:right w:val="none" w:sz="0" w:space="0" w:color="auto"/>
              </w:divBdr>
            </w:div>
            <w:div w:id="632952273">
              <w:marLeft w:val="0"/>
              <w:marRight w:val="0"/>
              <w:marTop w:val="0"/>
              <w:marBottom w:val="0"/>
              <w:divBdr>
                <w:top w:val="none" w:sz="0" w:space="0" w:color="auto"/>
                <w:left w:val="none" w:sz="0" w:space="0" w:color="auto"/>
                <w:bottom w:val="none" w:sz="0" w:space="0" w:color="auto"/>
                <w:right w:val="none" w:sz="0" w:space="0" w:color="auto"/>
              </w:divBdr>
            </w:div>
            <w:div w:id="1898276517">
              <w:marLeft w:val="0"/>
              <w:marRight w:val="0"/>
              <w:marTop w:val="0"/>
              <w:marBottom w:val="0"/>
              <w:divBdr>
                <w:top w:val="none" w:sz="0" w:space="0" w:color="auto"/>
                <w:left w:val="none" w:sz="0" w:space="0" w:color="auto"/>
                <w:bottom w:val="none" w:sz="0" w:space="0" w:color="auto"/>
                <w:right w:val="none" w:sz="0" w:space="0" w:color="auto"/>
              </w:divBdr>
            </w:div>
            <w:div w:id="2068062366">
              <w:marLeft w:val="0"/>
              <w:marRight w:val="0"/>
              <w:marTop w:val="0"/>
              <w:marBottom w:val="0"/>
              <w:divBdr>
                <w:top w:val="none" w:sz="0" w:space="0" w:color="auto"/>
                <w:left w:val="none" w:sz="0" w:space="0" w:color="auto"/>
                <w:bottom w:val="none" w:sz="0" w:space="0" w:color="auto"/>
                <w:right w:val="none" w:sz="0" w:space="0" w:color="auto"/>
              </w:divBdr>
            </w:div>
            <w:div w:id="1800224512">
              <w:marLeft w:val="0"/>
              <w:marRight w:val="0"/>
              <w:marTop w:val="0"/>
              <w:marBottom w:val="0"/>
              <w:divBdr>
                <w:top w:val="none" w:sz="0" w:space="0" w:color="auto"/>
                <w:left w:val="none" w:sz="0" w:space="0" w:color="auto"/>
                <w:bottom w:val="none" w:sz="0" w:space="0" w:color="auto"/>
                <w:right w:val="none" w:sz="0" w:space="0" w:color="auto"/>
              </w:divBdr>
            </w:div>
            <w:div w:id="2103717391">
              <w:marLeft w:val="0"/>
              <w:marRight w:val="0"/>
              <w:marTop w:val="0"/>
              <w:marBottom w:val="0"/>
              <w:divBdr>
                <w:top w:val="none" w:sz="0" w:space="0" w:color="auto"/>
                <w:left w:val="none" w:sz="0" w:space="0" w:color="auto"/>
                <w:bottom w:val="none" w:sz="0" w:space="0" w:color="auto"/>
                <w:right w:val="none" w:sz="0" w:space="0" w:color="auto"/>
              </w:divBdr>
            </w:div>
            <w:div w:id="116530050">
              <w:marLeft w:val="0"/>
              <w:marRight w:val="0"/>
              <w:marTop w:val="0"/>
              <w:marBottom w:val="0"/>
              <w:divBdr>
                <w:top w:val="none" w:sz="0" w:space="0" w:color="auto"/>
                <w:left w:val="none" w:sz="0" w:space="0" w:color="auto"/>
                <w:bottom w:val="none" w:sz="0" w:space="0" w:color="auto"/>
                <w:right w:val="none" w:sz="0" w:space="0" w:color="auto"/>
              </w:divBdr>
            </w:div>
            <w:div w:id="1533835263">
              <w:marLeft w:val="0"/>
              <w:marRight w:val="0"/>
              <w:marTop w:val="0"/>
              <w:marBottom w:val="0"/>
              <w:divBdr>
                <w:top w:val="none" w:sz="0" w:space="0" w:color="auto"/>
                <w:left w:val="none" w:sz="0" w:space="0" w:color="auto"/>
                <w:bottom w:val="none" w:sz="0" w:space="0" w:color="auto"/>
                <w:right w:val="none" w:sz="0" w:space="0" w:color="auto"/>
              </w:divBdr>
            </w:div>
            <w:div w:id="642276329">
              <w:marLeft w:val="0"/>
              <w:marRight w:val="0"/>
              <w:marTop w:val="0"/>
              <w:marBottom w:val="0"/>
              <w:divBdr>
                <w:top w:val="none" w:sz="0" w:space="0" w:color="auto"/>
                <w:left w:val="none" w:sz="0" w:space="0" w:color="auto"/>
                <w:bottom w:val="none" w:sz="0" w:space="0" w:color="auto"/>
                <w:right w:val="none" w:sz="0" w:space="0" w:color="auto"/>
              </w:divBdr>
            </w:div>
            <w:div w:id="707950827">
              <w:marLeft w:val="0"/>
              <w:marRight w:val="0"/>
              <w:marTop w:val="0"/>
              <w:marBottom w:val="0"/>
              <w:divBdr>
                <w:top w:val="none" w:sz="0" w:space="0" w:color="auto"/>
                <w:left w:val="none" w:sz="0" w:space="0" w:color="auto"/>
                <w:bottom w:val="none" w:sz="0" w:space="0" w:color="auto"/>
                <w:right w:val="none" w:sz="0" w:space="0" w:color="auto"/>
              </w:divBdr>
            </w:div>
            <w:div w:id="1800411107">
              <w:marLeft w:val="0"/>
              <w:marRight w:val="0"/>
              <w:marTop w:val="0"/>
              <w:marBottom w:val="0"/>
              <w:divBdr>
                <w:top w:val="none" w:sz="0" w:space="0" w:color="auto"/>
                <w:left w:val="none" w:sz="0" w:space="0" w:color="auto"/>
                <w:bottom w:val="none" w:sz="0" w:space="0" w:color="auto"/>
                <w:right w:val="none" w:sz="0" w:space="0" w:color="auto"/>
              </w:divBdr>
            </w:div>
            <w:div w:id="2046707728">
              <w:marLeft w:val="0"/>
              <w:marRight w:val="0"/>
              <w:marTop w:val="0"/>
              <w:marBottom w:val="0"/>
              <w:divBdr>
                <w:top w:val="none" w:sz="0" w:space="0" w:color="auto"/>
                <w:left w:val="none" w:sz="0" w:space="0" w:color="auto"/>
                <w:bottom w:val="none" w:sz="0" w:space="0" w:color="auto"/>
                <w:right w:val="none" w:sz="0" w:space="0" w:color="auto"/>
              </w:divBdr>
            </w:div>
            <w:div w:id="755320599">
              <w:marLeft w:val="0"/>
              <w:marRight w:val="0"/>
              <w:marTop w:val="0"/>
              <w:marBottom w:val="0"/>
              <w:divBdr>
                <w:top w:val="none" w:sz="0" w:space="0" w:color="auto"/>
                <w:left w:val="none" w:sz="0" w:space="0" w:color="auto"/>
                <w:bottom w:val="none" w:sz="0" w:space="0" w:color="auto"/>
                <w:right w:val="none" w:sz="0" w:space="0" w:color="auto"/>
              </w:divBdr>
            </w:div>
            <w:div w:id="1347369597">
              <w:marLeft w:val="0"/>
              <w:marRight w:val="0"/>
              <w:marTop w:val="0"/>
              <w:marBottom w:val="0"/>
              <w:divBdr>
                <w:top w:val="none" w:sz="0" w:space="0" w:color="auto"/>
                <w:left w:val="none" w:sz="0" w:space="0" w:color="auto"/>
                <w:bottom w:val="none" w:sz="0" w:space="0" w:color="auto"/>
                <w:right w:val="none" w:sz="0" w:space="0" w:color="auto"/>
              </w:divBdr>
            </w:div>
            <w:div w:id="1944537218">
              <w:marLeft w:val="0"/>
              <w:marRight w:val="0"/>
              <w:marTop w:val="0"/>
              <w:marBottom w:val="0"/>
              <w:divBdr>
                <w:top w:val="none" w:sz="0" w:space="0" w:color="auto"/>
                <w:left w:val="none" w:sz="0" w:space="0" w:color="auto"/>
                <w:bottom w:val="none" w:sz="0" w:space="0" w:color="auto"/>
                <w:right w:val="none" w:sz="0" w:space="0" w:color="auto"/>
              </w:divBdr>
            </w:div>
            <w:div w:id="986277244">
              <w:marLeft w:val="0"/>
              <w:marRight w:val="0"/>
              <w:marTop w:val="0"/>
              <w:marBottom w:val="0"/>
              <w:divBdr>
                <w:top w:val="none" w:sz="0" w:space="0" w:color="auto"/>
                <w:left w:val="none" w:sz="0" w:space="0" w:color="auto"/>
                <w:bottom w:val="none" w:sz="0" w:space="0" w:color="auto"/>
                <w:right w:val="none" w:sz="0" w:space="0" w:color="auto"/>
              </w:divBdr>
            </w:div>
            <w:div w:id="1634945381">
              <w:marLeft w:val="0"/>
              <w:marRight w:val="0"/>
              <w:marTop w:val="0"/>
              <w:marBottom w:val="0"/>
              <w:divBdr>
                <w:top w:val="none" w:sz="0" w:space="0" w:color="auto"/>
                <w:left w:val="none" w:sz="0" w:space="0" w:color="auto"/>
                <w:bottom w:val="none" w:sz="0" w:space="0" w:color="auto"/>
                <w:right w:val="none" w:sz="0" w:space="0" w:color="auto"/>
              </w:divBdr>
            </w:div>
            <w:div w:id="1192643996">
              <w:marLeft w:val="0"/>
              <w:marRight w:val="0"/>
              <w:marTop w:val="0"/>
              <w:marBottom w:val="0"/>
              <w:divBdr>
                <w:top w:val="none" w:sz="0" w:space="0" w:color="auto"/>
                <w:left w:val="none" w:sz="0" w:space="0" w:color="auto"/>
                <w:bottom w:val="none" w:sz="0" w:space="0" w:color="auto"/>
                <w:right w:val="none" w:sz="0" w:space="0" w:color="auto"/>
              </w:divBdr>
            </w:div>
            <w:div w:id="2000577710">
              <w:marLeft w:val="0"/>
              <w:marRight w:val="0"/>
              <w:marTop w:val="0"/>
              <w:marBottom w:val="0"/>
              <w:divBdr>
                <w:top w:val="none" w:sz="0" w:space="0" w:color="auto"/>
                <w:left w:val="none" w:sz="0" w:space="0" w:color="auto"/>
                <w:bottom w:val="none" w:sz="0" w:space="0" w:color="auto"/>
                <w:right w:val="none" w:sz="0" w:space="0" w:color="auto"/>
              </w:divBdr>
            </w:div>
            <w:div w:id="58402966">
              <w:marLeft w:val="0"/>
              <w:marRight w:val="0"/>
              <w:marTop w:val="0"/>
              <w:marBottom w:val="0"/>
              <w:divBdr>
                <w:top w:val="none" w:sz="0" w:space="0" w:color="auto"/>
                <w:left w:val="none" w:sz="0" w:space="0" w:color="auto"/>
                <w:bottom w:val="none" w:sz="0" w:space="0" w:color="auto"/>
                <w:right w:val="none" w:sz="0" w:space="0" w:color="auto"/>
              </w:divBdr>
            </w:div>
            <w:div w:id="655886166">
              <w:marLeft w:val="0"/>
              <w:marRight w:val="0"/>
              <w:marTop w:val="0"/>
              <w:marBottom w:val="0"/>
              <w:divBdr>
                <w:top w:val="none" w:sz="0" w:space="0" w:color="auto"/>
                <w:left w:val="none" w:sz="0" w:space="0" w:color="auto"/>
                <w:bottom w:val="none" w:sz="0" w:space="0" w:color="auto"/>
                <w:right w:val="none" w:sz="0" w:space="0" w:color="auto"/>
              </w:divBdr>
            </w:div>
            <w:div w:id="142478741">
              <w:marLeft w:val="0"/>
              <w:marRight w:val="0"/>
              <w:marTop w:val="0"/>
              <w:marBottom w:val="0"/>
              <w:divBdr>
                <w:top w:val="none" w:sz="0" w:space="0" w:color="auto"/>
                <w:left w:val="none" w:sz="0" w:space="0" w:color="auto"/>
                <w:bottom w:val="none" w:sz="0" w:space="0" w:color="auto"/>
                <w:right w:val="none" w:sz="0" w:space="0" w:color="auto"/>
              </w:divBdr>
            </w:div>
            <w:div w:id="421921683">
              <w:marLeft w:val="0"/>
              <w:marRight w:val="0"/>
              <w:marTop w:val="0"/>
              <w:marBottom w:val="0"/>
              <w:divBdr>
                <w:top w:val="none" w:sz="0" w:space="0" w:color="auto"/>
                <w:left w:val="none" w:sz="0" w:space="0" w:color="auto"/>
                <w:bottom w:val="none" w:sz="0" w:space="0" w:color="auto"/>
                <w:right w:val="none" w:sz="0" w:space="0" w:color="auto"/>
              </w:divBdr>
            </w:div>
            <w:div w:id="626550336">
              <w:marLeft w:val="0"/>
              <w:marRight w:val="0"/>
              <w:marTop w:val="0"/>
              <w:marBottom w:val="0"/>
              <w:divBdr>
                <w:top w:val="none" w:sz="0" w:space="0" w:color="auto"/>
                <w:left w:val="none" w:sz="0" w:space="0" w:color="auto"/>
                <w:bottom w:val="none" w:sz="0" w:space="0" w:color="auto"/>
                <w:right w:val="none" w:sz="0" w:space="0" w:color="auto"/>
              </w:divBdr>
            </w:div>
            <w:div w:id="1488547564">
              <w:marLeft w:val="0"/>
              <w:marRight w:val="0"/>
              <w:marTop w:val="0"/>
              <w:marBottom w:val="0"/>
              <w:divBdr>
                <w:top w:val="none" w:sz="0" w:space="0" w:color="auto"/>
                <w:left w:val="none" w:sz="0" w:space="0" w:color="auto"/>
                <w:bottom w:val="none" w:sz="0" w:space="0" w:color="auto"/>
                <w:right w:val="none" w:sz="0" w:space="0" w:color="auto"/>
              </w:divBdr>
            </w:div>
            <w:div w:id="2103525639">
              <w:marLeft w:val="0"/>
              <w:marRight w:val="0"/>
              <w:marTop w:val="0"/>
              <w:marBottom w:val="0"/>
              <w:divBdr>
                <w:top w:val="none" w:sz="0" w:space="0" w:color="auto"/>
                <w:left w:val="none" w:sz="0" w:space="0" w:color="auto"/>
                <w:bottom w:val="none" w:sz="0" w:space="0" w:color="auto"/>
                <w:right w:val="none" w:sz="0" w:space="0" w:color="auto"/>
              </w:divBdr>
            </w:div>
            <w:div w:id="1129476122">
              <w:marLeft w:val="0"/>
              <w:marRight w:val="0"/>
              <w:marTop w:val="0"/>
              <w:marBottom w:val="0"/>
              <w:divBdr>
                <w:top w:val="none" w:sz="0" w:space="0" w:color="auto"/>
                <w:left w:val="none" w:sz="0" w:space="0" w:color="auto"/>
                <w:bottom w:val="none" w:sz="0" w:space="0" w:color="auto"/>
                <w:right w:val="none" w:sz="0" w:space="0" w:color="auto"/>
              </w:divBdr>
            </w:div>
            <w:div w:id="772407527">
              <w:marLeft w:val="0"/>
              <w:marRight w:val="0"/>
              <w:marTop w:val="0"/>
              <w:marBottom w:val="0"/>
              <w:divBdr>
                <w:top w:val="none" w:sz="0" w:space="0" w:color="auto"/>
                <w:left w:val="none" w:sz="0" w:space="0" w:color="auto"/>
                <w:bottom w:val="none" w:sz="0" w:space="0" w:color="auto"/>
                <w:right w:val="none" w:sz="0" w:space="0" w:color="auto"/>
              </w:divBdr>
            </w:div>
            <w:div w:id="855919758">
              <w:marLeft w:val="0"/>
              <w:marRight w:val="0"/>
              <w:marTop w:val="0"/>
              <w:marBottom w:val="0"/>
              <w:divBdr>
                <w:top w:val="none" w:sz="0" w:space="0" w:color="auto"/>
                <w:left w:val="none" w:sz="0" w:space="0" w:color="auto"/>
                <w:bottom w:val="none" w:sz="0" w:space="0" w:color="auto"/>
                <w:right w:val="none" w:sz="0" w:space="0" w:color="auto"/>
              </w:divBdr>
            </w:div>
            <w:div w:id="65688666">
              <w:marLeft w:val="0"/>
              <w:marRight w:val="0"/>
              <w:marTop w:val="0"/>
              <w:marBottom w:val="0"/>
              <w:divBdr>
                <w:top w:val="none" w:sz="0" w:space="0" w:color="auto"/>
                <w:left w:val="none" w:sz="0" w:space="0" w:color="auto"/>
                <w:bottom w:val="none" w:sz="0" w:space="0" w:color="auto"/>
                <w:right w:val="none" w:sz="0" w:space="0" w:color="auto"/>
              </w:divBdr>
            </w:div>
            <w:div w:id="434911115">
              <w:marLeft w:val="0"/>
              <w:marRight w:val="0"/>
              <w:marTop w:val="0"/>
              <w:marBottom w:val="0"/>
              <w:divBdr>
                <w:top w:val="none" w:sz="0" w:space="0" w:color="auto"/>
                <w:left w:val="none" w:sz="0" w:space="0" w:color="auto"/>
                <w:bottom w:val="none" w:sz="0" w:space="0" w:color="auto"/>
                <w:right w:val="none" w:sz="0" w:space="0" w:color="auto"/>
              </w:divBdr>
            </w:div>
            <w:div w:id="1963803527">
              <w:marLeft w:val="0"/>
              <w:marRight w:val="0"/>
              <w:marTop w:val="0"/>
              <w:marBottom w:val="0"/>
              <w:divBdr>
                <w:top w:val="none" w:sz="0" w:space="0" w:color="auto"/>
                <w:left w:val="none" w:sz="0" w:space="0" w:color="auto"/>
                <w:bottom w:val="none" w:sz="0" w:space="0" w:color="auto"/>
                <w:right w:val="none" w:sz="0" w:space="0" w:color="auto"/>
              </w:divBdr>
            </w:div>
            <w:div w:id="941844581">
              <w:marLeft w:val="0"/>
              <w:marRight w:val="0"/>
              <w:marTop w:val="0"/>
              <w:marBottom w:val="0"/>
              <w:divBdr>
                <w:top w:val="none" w:sz="0" w:space="0" w:color="auto"/>
                <w:left w:val="none" w:sz="0" w:space="0" w:color="auto"/>
                <w:bottom w:val="none" w:sz="0" w:space="0" w:color="auto"/>
                <w:right w:val="none" w:sz="0" w:space="0" w:color="auto"/>
              </w:divBdr>
            </w:div>
            <w:div w:id="589433809">
              <w:marLeft w:val="0"/>
              <w:marRight w:val="0"/>
              <w:marTop w:val="0"/>
              <w:marBottom w:val="0"/>
              <w:divBdr>
                <w:top w:val="none" w:sz="0" w:space="0" w:color="auto"/>
                <w:left w:val="none" w:sz="0" w:space="0" w:color="auto"/>
                <w:bottom w:val="none" w:sz="0" w:space="0" w:color="auto"/>
                <w:right w:val="none" w:sz="0" w:space="0" w:color="auto"/>
              </w:divBdr>
            </w:div>
            <w:div w:id="1470971694">
              <w:marLeft w:val="0"/>
              <w:marRight w:val="0"/>
              <w:marTop w:val="0"/>
              <w:marBottom w:val="0"/>
              <w:divBdr>
                <w:top w:val="none" w:sz="0" w:space="0" w:color="auto"/>
                <w:left w:val="none" w:sz="0" w:space="0" w:color="auto"/>
                <w:bottom w:val="none" w:sz="0" w:space="0" w:color="auto"/>
                <w:right w:val="none" w:sz="0" w:space="0" w:color="auto"/>
              </w:divBdr>
            </w:div>
            <w:div w:id="1552762724">
              <w:marLeft w:val="0"/>
              <w:marRight w:val="0"/>
              <w:marTop w:val="0"/>
              <w:marBottom w:val="0"/>
              <w:divBdr>
                <w:top w:val="none" w:sz="0" w:space="0" w:color="auto"/>
                <w:left w:val="none" w:sz="0" w:space="0" w:color="auto"/>
                <w:bottom w:val="none" w:sz="0" w:space="0" w:color="auto"/>
                <w:right w:val="none" w:sz="0" w:space="0" w:color="auto"/>
              </w:divBdr>
            </w:div>
            <w:div w:id="1518814214">
              <w:marLeft w:val="0"/>
              <w:marRight w:val="0"/>
              <w:marTop w:val="0"/>
              <w:marBottom w:val="0"/>
              <w:divBdr>
                <w:top w:val="none" w:sz="0" w:space="0" w:color="auto"/>
                <w:left w:val="none" w:sz="0" w:space="0" w:color="auto"/>
                <w:bottom w:val="none" w:sz="0" w:space="0" w:color="auto"/>
                <w:right w:val="none" w:sz="0" w:space="0" w:color="auto"/>
              </w:divBdr>
            </w:div>
            <w:div w:id="1000618395">
              <w:marLeft w:val="0"/>
              <w:marRight w:val="0"/>
              <w:marTop w:val="0"/>
              <w:marBottom w:val="0"/>
              <w:divBdr>
                <w:top w:val="none" w:sz="0" w:space="0" w:color="auto"/>
                <w:left w:val="none" w:sz="0" w:space="0" w:color="auto"/>
                <w:bottom w:val="none" w:sz="0" w:space="0" w:color="auto"/>
                <w:right w:val="none" w:sz="0" w:space="0" w:color="auto"/>
              </w:divBdr>
            </w:div>
            <w:div w:id="10230849">
              <w:marLeft w:val="0"/>
              <w:marRight w:val="0"/>
              <w:marTop w:val="0"/>
              <w:marBottom w:val="0"/>
              <w:divBdr>
                <w:top w:val="none" w:sz="0" w:space="0" w:color="auto"/>
                <w:left w:val="none" w:sz="0" w:space="0" w:color="auto"/>
                <w:bottom w:val="none" w:sz="0" w:space="0" w:color="auto"/>
                <w:right w:val="none" w:sz="0" w:space="0" w:color="auto"/>
              </w:divBdr>
            </w:div>
            <w:div w:id="2054227618">
              <w:marLeft w:val="0"/>
              <w:marRight w:val="0"/>
              <w:marTop w:val="0"/>
              <w:marBottom w:val="0"/>
              <w:divBdr>
                <w:top w:val="none" w:sz="0" w:space="0" w:color="auto"/>
                <w:left w:val="none" w:sz="0" w:space="0" w:color="auto"/>
                <w:bottom w:val="none" w:sz="0" w:space="0" w:color="auto"/>
                <w:right w:val="none" w:sz="0" w:space="0" w:color="auto"/>
              </w:divBdr>
            </w:div>
            <w:div w:id="217934915">
              <w:marLeft w:val="0"/>
              <w:marRight w:val="0"/>
              <w:marTop w:val="0"/>
              <w:marBottom w:val="0"/>
              <w:divBdr>
                <w:top w:val="none" w:sz="0" w:space="0" w:color="auto"/>
                <w:left w:val="none" w:sz="0" w:space="0" w:color="auto"/>
                <w:bottom w:val="none" w:sz="0" w:space="0" w:color="auto"/>
                <w:right w:val="none" w:sz="0" w:space="0" w:color="auto"/>
              </w:divBdr>
            </w:div>
            <w:div w:id="1760635534">
              <w:marLeft w:val="0"/>
              <w:marRight w:val="0"/>
              <w:marTop w:val="0"/>
              <w:marBottom w:val="0"/>
              <w:divBdr>
                <w:top w:val="none" w:sz="0" w:space="0" w:color="auto"/>
                <w:left w:val="none" w:sz="0" w:space="0" w:color="auto"/>
                <w:bottom w:val="none" w:sz="0" w:space="0" w:color="auto"/>
                <w:right w:val="none" w:sz="0" w:space="0" w:color="auto"/>
              </w:divBdr>
            </w:div>
            <w:div w:id="374430677">
              <w:marLeft w:val="0"/>
              <w:marRight w:val="0"/>
              <w:marTop w:val="0"/>
              <w:marBottom w:val="0"/>
              <w:divBdr>
                <w:top w:val="none" w:sz="0" w:space="0" w:color="auto"/>
                <w:left w:val="none" w:sz="0" w:space="0" w:color="auto"/>
                <w:bottom w:val="none" w:sz="0" w:space="0" w:color="auto"/>
                <w:right w:val="none" w:sz="0" w:space="0" w:color="auto"/>
              </w:divBdr>
            </w:div>
            <w:div w:id="408425224">
              <w:marLeft w:val="0"/>
              <w:marRight w:val="0"/>
              <w:marTop w:val="0"/>
              <w:marBottom w:val="0"/>
              <w:divBdr>
                <w:top w:val="none" w:sz="0" w:space="0" w:color="auto"/>
                <w:left w:val="none" w:sz="0" w:space="0" w:color="auto"/>
                <w:bottom w:val="none" w:sz="0" w:space="0" w:color="auto"/>
                <w:right w:val="none" w:sz="0" w:space="0" w:color="auto"/>
              </w:divBdr>
            </w:div>
            <w:div w:id="518397692">
              <w:marLeft w:val="0"/>
              <w:marRight w:val="0"/>
              <w:marTop w:val="0"/>
              <w:marBottom w:val="0"/>
              <w:divBdr>
                <w:top w:val="none" w:sz="0" w:space="0" w:color="auto"/>
                <w:left w:val="none" w:sz="0" w:space="0" w:color="auto"/>
                <w:bottom w:val="none" w:sz="0" w:space="0" w:color="auto"/>
                <w:right w:val="none" w:sz="0" w:space="0" w:color="auto"/>
              </w:divBdr>
            </w:div>
            <w:div w:id="801266003">
              <w:marLeft w:val="0"/>
              <w:marRight w:val="0"/>
              <w:marTop w:val="0"/>
              <w:marBottom w:val="0"/>
              <w:divBdr>
                <w:top w:val="none" w:sz="0" w:space="0" w:color="auto"/>
                <w:left w:val="none" w:sz="0" w:space="0" w:color="auto"/>
                <w:bottom w:val="none" w:sz="0" w:space="0" w:color="auto"/>
                <w:right w:val="none" w:sz="0" w:space="0" w:color="auto"/>
              </w:divBdr>
            </w:div>
            <w:div w:id="1811704879">
              <w:marLeft w:val="0"/>
              <w:marRight w:val="0"/>
              <w:marTop w:val="0"/>
              <w:marBottom w:val="0"/>
              <w:divBdr>
                <w:top w:val="none" w:sz="0" w:space="0" w:color="auto"/>
                <w:left w:val="none" w:sz="0" w:space="0" w:color="auto"/>
                <w:bottom w:val="none" w:sz="0" w:space="0" w:color="auto"/>
                <w:right w:val="none" w:sz="0" w:space="0" w:color="auto"/>
              </w:divBdr>
            </w:div>
            <w:div w:id="1832868443">
              <w:marLeft w:val="0"/>
              <w:marRight w:val="0"/>
              <w:marTop w:val="0"/>
              <w:marBottom w:val="0"/>
              <w:divBdr>
                <w:top w:val="none" w:sz="0" w:space="0" w:color="auto"/>
                <w:left w:val="none" w:sz="0" w:space="0" w:color="auto"/>
                <w:bottom w:val="none" w:sz="0" w:space="0" w:color="auto"/>
                <w:right w:val="none" w:sz="0" w:space="0" w:color="auto"/>
              </w:divBdr>
            </w:div>
            <w:div w:id="2074621120">
              <w:marLeft w:val="0"/>
              <w:marRight w:val="0"/>
              <w:marTop w:val="0"/>
              <w:marBottom w:val="0"/>
              <w:divBdr>
                <w:top w:val="none" w:sz="0" w:space="0" w:color="auto"/>
                <w:left w:val="none" w:sz="0" w:space="0" w:color="auto"/>
                <w:bottom w:val="none" w:sz="0" w:space="0" w:color="auto"/>
                <w:right w:val="none" w:sz="0" w:space="0" w:color="auto"/>
              </w:divBdr>
            </w:div>
            <w:div w:id="1023096367">
              <w:marLeft w:val="0"/>
              <w:marRight w:val="0"/>
              <w:marTop w:val="0"/>
              <w:marBottom w:val="0"/>
              <w:divBdr>
                <w:top w:val="none" w:sz="0" w:space="0" w:color="auto"/>
                <w:left w:val="none" w:sz="0" w:space="0" w:color="auto"/>
                <w:bottom w:val="none" w:sz="0" w:space="0" w:color="auto"/>
                <w:right w:val="none" w:sz="0" w:space="0" w:color="auto"/>
              </w:divBdr>
            </w:div>
            <w:div w:id="1341273252">
              <w:marLeft w:val="0"/>
              <w:marRight w:val="0"/>
              <w:marTop w:val="0"/>
              <w:marBottom w:val="0"/>
              <w:divBdr>
                <w:top w:val="none" w:sz="0" w:space="0" w:color="auto"/>
                <w:left w:val="none" w:sz="0" w:space="0" w:color="auto"/>
                <w:bottom w:val="none" w:sz="0" w:space="0" w:color="auto"/>
                <w:right w:val="none" w:sz="0" w:space="0" w:color="auto"/>
              </w:divBdr>
            </w:div>
            <w:div w:id="2100178308">
              <w:marLeft w:val="0"/>
              <w:marRight w:val="0"/>
              <w:marTop w:val="0"/>
              <w:marBottom w:val="0"/>
              <w:divBdr>
                <w:top w:val="none" w:sz="0" w:space="0" w:color="auto"/>
                <w:left w:val="none" w:sz="0" w:space="0" w:color="auto"/>
                <w:bottom w:val="none" w:sz="0" w:space="0" w:color="auto"/>
                <w:right w:val="none" w:sz="0" w:space="0" w:color="auto"/>
              </w:divBdr>
            </w:div>
            <w:div w:id="980812991">
              <w:marLeft w:val="0"/>
              <w:marRight w:val="0"/>
              <w:marTop w:val="0"/>
              <w:marBottom w:val="0"/>
              <w:divBdr>
                <w:top w:val="none" w:sz="0" w:space="0" w:color="auto"/>
                <w:left w:val="none" w:sz="0" w:space="0" w:color="auto"/>
                <w:bottom w:val="none" w:sz="0" w:space="0" w:color="auto"/>
                <w:right w:val="none" w:sz="0" w:space="0" w:color="auto"/>
              </w:divBdr>
            </w:div>
            <w:div w:id="163976932">
              <w:marLeft w:val="0"/>
              <w:marRight w:val="0"/>
              <w:marTop w:val="0"/>
              <w:marBottom w:val="0"/>
              <w:divBdr>
                <w:top w:val="none" w:sz="0" w:space="0" w:color="auto"/>
                <w:left w:val="none" w:sz="0" w:space="0" w:color="auto"/>
                <w:bottom w:val="none" w:sz="0" w:space="0" w:color="auto"/>
                <w:right w:val="none" w:sz="0" w:space="0" w:color="auto"/>
              </w:divBdr>
            </w:div>
            <w:div w:id="858273054">
              <w:marLeft w:val="0"/>
              <w:marRight w:val="0"/>
              <w:marTop w:val="0"/>
              <w:marBottom w:val="0"/>
              <w:divBdr>
                <w:top w:val="none" w:sz="0" w:space="0" w:color="auto"/>
                <w:left w:val="none" w:sz="0" w:space="0" w:color="auto"/>
                <w:bottom w:val="none" w:sz="0" w:space="0" w:color="auto"/>
                <w:right w:val="none" w:sz="0" w:space="0" w:color="auto"/>
              </w:divBdr>
            </w:div>
            <w:div w:id="1316645119">
              <w:marLeft w:val="0"/>
              <w:marRight w:val="0"/>
              <w:marTop w:val="0"/>
              <w:marBottom w:val="0"/>
              <w:divBdr>
                <w:top w:val="none" w:sz="0" w:space="0" w:color="auto"/>
                <w:left w:val="none" w:sz="0" w:space="0" w:color="auto"/>
                <w:bottom w:val="none" w:sz="0" w:space="0" w:color="auto"/>
                <w:right w:val="none" w:sz="0" w:space="0" w:color="auto"/>
              </w:divBdr>
            </w:div>
            <w:div w:id="638924978">
              <w:marLeft w:val="0"/>
              <w:marRight w:val="0"/>
              <w:marTop w:val="0"/>
              <w:marBottom w:val="0"/>
              <w:divBdr>
                <w:top w:val="none" w:sz="0" w:space="0" w:color="auto"/>
                <w:left w:val="none" w:sz="0" w:space="0" w:color="auto"/>
                <w:bottom w:val="none" w:sz="0" w:space="0" w:color="auto"/>
                <w:right w:val="none" w:sz="0" w:space="0" w:color="auto"/>
              </w:divBdr>
            </w:div>
            <w:div w:id="300039021">
              <w:marLeft w:val="0"/>
              <w:marRight w:val="0"/>
              <w:marTop w:val="0"/>
              <w:marBottom w:val="0"/>
              <w:divBdr>
                <w:top w:val="none" w:sz="0" w:space="0" w:color="auto"/>
                <w:left w:val="none" w:sz="0" w:space="0" w:color="auto"/>
                <w:bottom w:val="none" w:sz="0" w:space="0" w:color="auto"/>
                <w:right w:val="none" w:sz="0" w:space="0" w:color="auto"/>
              </w:divBdr>
            </w:div>
            <w:div w:id="1382752326">
              <w:marLeft w:val="0"/>
              <w:marRight w:val="0"/>
              <w:marTop w:val="0"/>
              <w:marBottom w:val="0"/>
              <w:divBdr>
                <w:top w:val="none" w:sz="0" w:space="0" w:color="auto"/>
                <w:left w:val="none" w:sz="0" w:space="0" w:color="auto"/>
                <w:bottom w:val="none" w:sz="0" w:space="0" w:color="auto"/>
                <w:right w:val="none" w:sz="0" w:space="0" w:color="auto"/>
              </w:divBdr>
            </w:div>
            <w:div w:id="493029501">
              <w:marLeft w:val="0"/>
              <w:marRight w:val="0"/>
              <w:marTop w:val="0"/>
              <w:marBottom w:val="0"/>
              <w:divBdr>
                <w:top w:val="none" w:sz="0" w:space="0" w:color="auto"/>
                <w:left w:val="none" w:sz="0" w:space="0" w:color="auto"/>
                <w:bottom w:val="none" w:sz="0" w:space="0" w:color="auto"/>
                <w:right w:val="none" w:sz="0" w:space="0" w:color="auto"/>
              </w:divBdr>
            </w:div>
            <w:div w:id="542906569">
              <w:marLeft w:val="0"/>
              <w:marRight w:val="0"/>
              <w:marTop w:val="0"/>
              <w:marBottom w:val="0"/>
              <w:divBdr>
                <w:top w:val="none" w:sz="0" w:space="0" w:color="auto"/>
                <w:left w:val="none" w:sz="0" w:space="0" w:color="auto"/>
                <w:bottom w:val="none" w:sz="0" w:space="0" w:color="auto"/>
                <w:right w:val="none" w:sz="0" w:space="0" w:color="auto"/>
              </w:divBdr>
            </w:div>
            <w:div w:id="1732845248">
              <w:marLeft w:val="0"/>
              <w:marRight w:val="0"/>
              <w:marTop w:val="0"/>
              <w:marBottom w:val="0"/>
              <w:divBdr>
                <w:top w:val="none" w:sz="0" w:space="0" w:color="auto"/>
                <w:left w:val="none" w:sz="0" w:space="0" w:color="auto"/>
                <w:bottom w:val="none" w:sz="0" w:space="0" w:color="auto"/>
                <w:right w:val="none" w:sz="0" w:space="0" w:color="auto"/>
              </w:divBdr>
            </w:div>
            <w:div w:id="884216791">
              <w:marLeft w:val="0"/>
              <w:marRight w:val="0"/>
              <w:marTop w:val="0"/>
              <w:marBottom w:val="0"/>
              <w:divBdr>
                <w:top w:val="none" w:sz="0" w:space="0" w:color="auto"/>
                <w:left w:val="none" w:sz="0" w:space="0" w:color="auto"/>
                <w:bottom w:val="none" w:sz="0" w:space="0" w:color="auto"/>
                <w:right w:val="none" w:sz="0" w:space="0" w:color="auto"/>
              </w:divBdr>
            </w:div>
            <w:div w:id="921916240">
              <w:marLeft w:val="0"/>
              <w:marRight w:val="0"/>
              <w:marTop w:val="0"/>
              <w:marBottom w:val="0"/>
              <w:divBdr>
                <w:top w:val="none" w:sz="0" w:space="0" w:color="auto"/>
                <w:left w:val="none" w:sz="0" w:space="0" w:color="auto"/>
                <w:bottom w:val="none" w:sz="0" w:space="0" w:color="auto"/>
                <w:right w:val="none" w:sz="0" w:space="0" w:color="auto"/>
              </w:divBdr>
            </w:div>
            <w:div w:id="1217207139">
              <w:marLeft w:val="0"/>
              <w:marRight w:val="0"/>
              <w:marTop w:val="0"/>
              <w:marBottom w:val="0"/>
              <w:divBdr>
                <w:top w:val="none" w:sz="0" w:space="0" w:color="auto"/>
                <w:left w:val="none" w:sz="0" w:space="0" w:color="auto"/>
                <w:bottom w:val="none" w:sz="0" w:space="0" w:color="auto"/>
                <w:right w:val="none" w:sz="0" w:space="0" w:color="auto"/>
              </w:divBdr>
            </w:div>
            <w:div w:id="834959755">
              <w:marLeft w:val="0"/>
              <w:marRight w:val="0"/>
              <w:marTop w:val="0"/>
              <w:marBottom w:val="0"/>
              <w:divBdr>
                <w:top w:val="none" w:sz="0" w:space="0" w:color="auto"/>
                <w:left w:val="none" w:sz="0" w:space="0" w:color="auto"/>
                <w:bottom w:val="none" w:sz="0" w:space="0" w:color="auto"/>
                <w:right w:val="none" w:sz="0" w:space="0" w:color="auto"/>
              </w:divBdr>
            </w:div>
            <w:div w:id="1706977867">
              <w:marLeft w:val="0"/>
              <w:marRight w:val="0"/>
              <w:marTop w:val="0"/>
              <w:marBottom w:val="0"/>
              <w:divBdr>
                <w:top w:val="none" w:sz="0" w:space="0" w:color="auto"/>
                <w:left w:val="none" w:sz="0" w:space="0" w:color="auto"/>
                <w:bottom w:val="none" w:sz="0" w:space="0" w:color="auto"/>
                <w:right w:val="none" w:sz="0" w:space="0" w:color="auto"/>
              </w:divBdr>
            </w:div>
            <w:div w:id="2019426775">
              <w:marLeft w:val="0"/>
              <w:marRight w:val="0"/>
              <w:marTop w:val="0"/>
              <w:marBottom w:val="0"/>
              <w:divBdr>
                <w:top w:val="none" w:sz="0" w:space="0" w:color="auto"/>
                <w:left w:val="none" w:sz="0" w:space="0" w:color="auto"/>
                <w:bottom w:val="none" w:sz="0" w:space="0" w:color="auto"/>
                <w:right w:val="none" w:sz="0" w:space="0" w:color="auto"/>
              </w:divBdr>
            </w:div>
            <w:div w:id="471754211">
              <w:marLeft w:val="0"/>
              <w:marRight w:val="0"/>
              <w:marTop w:val="0"/>
              <w:marBottom w:val="0"/>
              <w:divBdr>
                <w:top w:val="none" w:sz="0" w:space="0" w:color="auto"/>
                <w:left w:val="none" w:sz="0" w:space="0" w:color="auto"/>
                <w:bottom w:val="none" w:sz="0" w:space="0" w:color="auto"/>
                <w:right w:val="none" w:sz="0" w:space="0" w:color="auto"/>
              </w:divBdr>
            </w:div>
            <w:div w:id="1532256590">
              <w:marLeft w:val="0"/>
              <w:marRight w:val="0"/>
              <w:marTop w:val="0"/>
              <w:marBottom w:val="0"/>
              <w:divBdr>
                <w:top w:val="none" w:sz="0" w:space="0" w:color="auto"/>
                <w:left w:val="none" w:sz="0" w:space="0" w:color="auto"/>
                <w:bottom w:val="none" w:sz="0" w:space="0" w:color="auto"/>
                <w:right w:val="none" w:sz="0" w:space="0" w:color="auto"/>
              </w:divBdr>
            </w:div>
            <w:div w:id="597492269">
              <w:marLeft w:val="0"/>
              <w:marRight w:val="0"/>
              <w:marTop w:val="0"/>
              <w:marBottom w:val="0"/>
              <w:divBdr>
                <w:top w:val="none" w:sz="0" w:space="0" w:color="auto"/>
                <w:left w:val="none" w:sz="0" w:space="0" w:color="auto"/>
                <w:bottom w:val="none" w:sz="0" w:space="0" w:color="auto"/>
                <w:right w:val="none" w:sz="0" w:space="0" w:color="auto"/>
              </w:divBdr>
            </w:div>
            <w:div w:id="2120105163">
              <w:marLeft w:val="0"/>
              <w:marRight w:val="0"/>
              <w:marTop w:val="0"/>
              <w:marBottom w:val="0"/>
              <w:divBdr>
                <w:top w:val="none" w:sz="0" w:space="0" w:color="auto"/>
                <w:left w:val="none" w:sz="0" w:space="0" w:color="auto"/>
                <w:bottom w:val="none" w:sz="0" w:space="0" w:color="auto"/>
                <w:right w:val="none" w:sz="0" w:space="0" w:color="auto"/>
              </w:divBdr>
            </w:div>
            <w:div w:id="1302541603">
              <w:marLeft w:val="0"/>
              <w:marRight w:val="0"/>
              <w:marTop w:val="0"/>
              <w:marBottom w:val="0"/>
              <w:divBdr>
                <w:top w:val="none" w:sz="0" w:space="0" w:color="auto"/>
                <w:left w:val="none" w:sz="0" w:space="0" w:color="auto"/>
                <w:bottom w:val="none" w:sz="0" w:space="0" w:color="auto"/>
                <w:right w:val="none" w:sz="0" w:space="0" w:color="auto"/>
              </w:divBdr>
            </w:div>
            <w:div w:id="654265742">
              <w:marLeft w:val="0"/>
              <w:marRight w:val="0"/>
              <w:marTop w:val="0"/>
              <w:marBottom w:val="0"/>
              <w:divBdr>
                <w:top w:val="none" w:sz="0" w:space="0" w:color="auto"/>
                <w:left w:val="none" w:sz="0" w:space="0" w:color="auto"/>
                <w:bottom w:val="none" w:sz="0" w:space="0" w:color="auto"/>
                <w:right w:val="none" w:sz="0" w:space="0" w:color="auto"/>
              </w:divBdr>
            </w:div>
            <w:div w:id="1671174344">
              <w:marLeft w:val="0"/>
              <w:marRight w:val="0"/>
              <w:marTop w:val="0"/>
              <w:marBottom w:val="0"/>
              <w:divBdr>
                <w:top w:val="none" w:sz="0" w:space="0" w:color="auto"/>
                <w:left w:val="none" w:sz="0" w:space="0" w:color="auto"/>
                <w:bottom w:val="none" w:sz="0" w:space="0" w:color="auto"/>
                <w:right w:val="none" w:sz="0" w:space="0" w:color="auto"/>
              </w:divBdr>
            </w:div>
            <w:div w:id="1041129399">
              <w:marLeft w:val="0"/>
              <w:marRight w:val="0"/>
              <w:marTop w:val="0"/>
              <w:marBottom w:val="0"/>
              <w:divBdr>
                <w:top w:val="none" w:sz="0" w:space="0" w:color="auto"/>
                <w:left w:val="none" w:sz="0" w:space="0" w:color="auto"/>
                <w:bottom w:val="none" w:sz="0" w:space="0" w:color="auto"/>
                <w:right w:val="none" w:sz="0" w:space="0" w:color="auto"/>
              </w:divBdr>
            </w:div>
            <w:div w:id="515073912">
              <w:marLeft w:val="0"/>
              <w:marRight w:val="0"/>
              <w:marTop w:val="0"/>
              <w:marBottom w:val="0"/>
              <w:divBdr>
                <w:top w:val="none" w:sz="0" w:space="0" w:color="auto"/>
                <w:left w:val="none" w:sz="0" w:space="0" w:color="auto"/>
                <w:bottom w:val="none" w:sz="0" w:space="0" w:color="auto"/>
                <w:right w:val="none" w:sz="0" w:space="0" w:color="auto"/>
              </w:divBdr>
            </w:div>
            <w:div w:id="302123809">
              <w:marLeft w:val="0"/>
              <w:marRight w:val="0"/>
              <w:marTop w:val="0"/>
              <w:marBottom w:val="0"/>
              <w:divBdr>
                <w:top w:val="none" w:sz="0" w:space="0" w:color="auto"/>
                <w:left w:val="none" w:sz="0" w:space="0" w:color="auto"/>
                <w:bottom w:val="none" w:sz="0" w:space="0" w:color="auto"/>
                <w:right w:val="none" w:sz="0" w:space="0" w:color="auto"/>
              </w:divBdr>
            </w:div>
            <w:div w:id="219942669">
              <w:marLeft w:val="0"/>
              <w:marRight w:val="0"/>
              <w:marTop w:val="0"/>
              <w:marBottom w:val="0"/>
              <w:divBdr>
                <w:top w:val="none" w:sz="0" w:space="0" w:color="auto"/>
                <w:left w:val="none" w:sz="0" w:space="0" w:color="auto"/>
                <w:bottom w:val="none" w:sz="0" w:space="0" w:color="auto"/>
                <w:right w:val="none" w:sz="0" w:space="0" w:color="auto"/>
              </w:divBdr>
            </w:div>
            <w:div w:id="2027170737">
              <w:marLeft w:val="0"/>
              <w:marRight w:val="0"/>
              <w:marTop w:val="0"/>
              <w:marBottom w:val="0"/>
              <w:divBdr>
                <w:top w:val="none" w:sz="0" w:space="0" w:color="auto"/>
                <w:left w:val="none" w:sz="0" w:space="0" w:color="auto"/>
                <w:bottom w:val="none" w:sz="0" w:space="0" w:color="auto"/>
                <w:right w:val="none" w:sz="0" w:space="0" w:color="auto"/>
              </w:divBdr>
            </w:div>
            <w:div w:id="1217743738">
              <w:marLeft w:val="0"/>
              <w:marRight w:val="0"/>
              <w:marTop w:val="0"/>
              <w:marBottom w:val="0"/>
              <w:divBdr>
                <w:top w:val="none" w:sz="0" w:space="0" w:color="auto"/>
                <w:left w:val="none" w:sz="0" w:space="0" w:color="auto"/>
                <w:bottom w:val="none" w:sz="0" w:space="0" w:color="auto"/>
                <w:right w:val="none" w:sz="0" w:space="0" w:color="auto"/>
              </w:divBdr>
            </w:div>
            <w:div w:id="954941790">
              <w:marLeft w:val="0"/>
              <w:marRight w:val="0"/>
              <w:marTop w:val="0"/>
              <w:marBottom w:val="0"/>
              <w:divBdr>
                <w:top w:val="none" w:sz="0" w:space="0" w:color="auto"/>
                <w:left w:val="none" w:sz="0" w:space="0" w:color="auto"/>
                <w:bottom w:val="none" w:sz="0" w:space="0" w:color="auto"/>
                <w:right w:val="none" w:sz="0" w:space="0" w:color="auto"/>
              </w:divBdr>
            </w:div>
            <w:div w:id="1238319021">
              <w:marLeft w:val="0"/>
              <w:marRight w:val="0"/>
              <w:marTop w:val="0"/>
              <w:marBottom w:val="0"/>
              <w:divBdr>
                <w:top w:val="none" w:sz="0" w:space="0" w:color="auto"/>
                <w:left w:val="none" w:sz="0" w:space="0" w:color="auto"/>
                <w:bottom w:val="none" w:sz="0" w:space="0" w:color="auto"/>
                <w:right w:val="none" w:sz="0" w:space="0" w:color="auto"/>
              </w:divBdr>
            </w:div>
            <w:div w:id="1756514415">
              <w:marLeft w:val="0"/>
              <w:marRight w:val="0"/>
              <w:marTop w:val="0"/>
              <w:marBottom w:val="0"/>
              <w:divBdr>
                <w:top w:val="none" w:sz="0" w:space="0" w:color="auto"/>
                <w:left w:val="none" w:sz="0" w:space="0" w:color="auto"/>
                <w:bottom w:val="none" w:sz="0" w:space="0" w:color="auto"/>
                <w:right w:val="none" w:sz="0" w:space="0" w:color="auto"/>
              </w:divBdr>
            </w:div>
            <w:div w:id="155427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80906">
      <w:bodyDiv w:val="1"/>
      <w:marLeft w:val="0"/>
      <w:marRight w:val="0"/>
      <w:marTop w:val="0"/>
      <w:marBottom w:val="0"/>
      <w:divBdr>
        <w:top w:val="none" w:sz="0" w:space="0" w:color="auto"/>
        <w:left w:val="none" w:sz="0" w:space="0" w:color="auto"/>
        <w:bottom w:val="none" w:sz="0" w:space="0" w:color="auto"/>
        <w:right w:val="none" w:sz="0" w:space="0" w:color="auto"/>
      </w:divBdr>
    </w:div>
    <w:div w:id="628820691">
      <w:bodyDiv w:val="1"/>
      <w:marLeft w:val="0"/>
      <w:marRight w:val="0"/>
      <w:marTop w:val="0"/>
      <w:marBottom w:val="0"/>
      <w:divBdr>
        <w:top w:val="none" w:sz="0" w:space="0" w:color="auto"/>
        <w:left w:val="none" w:sz="0" w:space="0" w:color="auto"/>
        <w:bottom w:val="none" w:sz="0" w:space="0" w:color="auto"/>
        <w:right w:val="none" w:sz="0" w:space="0" w:color="auto"/>
      </w:divBdr>
    </w:div>
    <w:div w:id="715008552">
      <w:bodyDiv w:val="1"/>
      <w:marLeft w:val="0"/>
      <w:marRight w:val="0"/>
      <w:marTop w:val="0"/>
      <w:marBottom w:val="0"/>
      <w:divBdr>
        <w:top w:val="none" w:sz="0" w:space="0" w:color="auto"/>
        <w:left w:val="none" w:sz="0" w:space="0" w:color="auto"/>
        <w:bottom w:val="none" w:sz="0" w:space="0" w:color="auto"/>
        <w:right w:val="none" w:sz="0" w:space="0" w:color="auto"/>
      </w:divBdr>
    </w:div>
    <w:div w:id="816413201">
      <w:bodyDiv w:val="1"/>
      <w:marLeft w:val="0"/>
      <w:marRight w:val="0"/>
      <w:marTop w:val="0"/>
      <w:marBottom w:val="0"/>
      <w:divBdr>
        <w:top w:val="none" w:sz="0" w:space="0" w:color="auto"/>
        <w:left w:val="none" w:sz="0" w:space="0" w:color="auto"/>
        <w:bottom w:val="none" w:sz="0" w:space="0" w:color="auto"/>
        <w:right w:val="none" w:sz="0" w:space="0" w:color="auto"/>
      </w:divBdr>
    </w:div>
    <w:div w:id="842934476">
      <w:bodyDiv w:val="1"/>
      <w:marLeft w:val="0"/>
      <w:marRight w:val="0"/>
      <w:marTop w:val="0"/>
      <w:marBottom w:val="0"/>
      <w:divBdr>
        <w:top w:val="none" w:sz="0" w:space="0" w:color="auto"/>
        <w:left w:val="none" w:sz="0" w:space="0" w:color="auto"/>
        <w:bottom w:val="none" w:sz="0" w:space="0" w:color="auto"/>
        <w:right w:val="none" w:sz="0" w:space="0" w:color="auto"/>
      </w:divBdr>
      <w:divsChild>
        <w:div w:id="1710567958">
          <w:marLeft w:val="0"/>
          <w:marRight w:val="0"/>
          <w:marTop w:val="0"/>
          <w:marBottom w:val="0"/>
          <w:divBdr>
            <w:top w:val="none" w:sz="0" w:space="0" w:color="auto"/>
            <w:left w:val="none" w:sz="0" w:space="0" w:color="auto"/>
            <w:bottom w:val="none" w:sz="0" w:space="0" w:color="auto"/>
            <w:right w:val="none" w:sz="0" w:space="0" w:color="auto"/>
          </w:divBdr>
          <w:divsChild>
            <w:div w:id="1418139070">
              <w:marLeft w:val="0"/>
              <w:marRight w:val="0"/>
              <w:marTop w:val="0"/>
              <w:marBottom w:val="0"/>
              <w:divBdr>
                <w:top w:val="none" w:sz="0" w:space="0" w:color="auto"/>
                <w:left w:val="none" w:sz="0" w:space="0" w:color="auto"/>
                <w:bottom w:val="none" w:sz="0" w:space="0" w:color="auto"/>
                <w:right w:val="none" w:sz="0" w:space="0" w:color="auto"/>
              </w:divBdr>
            </w:div>
            <w:div w:id="591478352">
              <w:marLeft w:val="0"/>
              <w:marRight w:val="0"/>
              <w:marTop w:val="0"/>
              <w:marBottom w:val="0"/>
              <w:divBdr>
                <w:top w:val="none" w:sz="0" w:space="0" w:color="auto"/>
                <w:left w:val="none" w:sz="0" w:space="0" w:color="auto"/>
                <w:bottom w:val="none" w:sz="0" w:space="0" w:color="auto"/>
                <w:right w:val="none" w:sz="0" w:space="0" w:color="auto"/>
              </w:divBdr>
            </w:div>
            <w:div w:id="427847969">
              <w:marLeft w:val="0"/>
              <w:marRight w:val="0"/>
              <w:marTop w:val="0"/>
              <w:marBottom w:val="0"/>
              <w:divBdr>
                <w:top w:val="none" w:sz="0" w:space="0" w:color="auto"/>
                <w:left w:val="none" w:sz="0" w:space="0" w:color="auto"/>
                <w:bottom w:val="none" w:sz="0" w:space="0" w:color="auto"/>
                <w:right w:val="none" w:sz="0" w:space="0" w:color="auto"/>
              </w:divBdr>
            </w:div>
            <w:div w:id="631517974">
              <w:marLeft w:val="0"/>
              <w:marRight w:val="0"/>
              <w:marTop w:val="0"/>
              <w:marBottom w:val="0"/>
              <w:divBdr>
                <w:top w:val="none" w:sz="0" w:space="0" w:color="auto"/>
                <w:left w:val="none" w:sz="0" w:space="0" w:color="auto"/>
                <w:bottom w:val="none" w:sz="0" w:space="0" w:color="auto"/>
                <w:right w:val="none" w:sz="0" w:space="0" w:color="auto"/>
              </w:divBdr>
            </w:div>
            <w:div w:id="1464157419">
              <w:marLeft w:val="0"/>
              <w:marRight w:val="0"/>
              <w:marTop w:val="0"/>
              <w:marBottom w:val="0"/>
              <w:divBdr>
                <w:top w:val="none" w:sz="0" w:space="0" w:color="auto"/>
                <w:left w:val="none" w:sz="0" w:space="0" w:color="auto"/>
                <w:bottom w:val="none" w:sz="0" w:space="0" w:color="auto"/>
                <w:right w:val="none" w:sz="0" w:space="0" w:color="auto"/>
              </w:divBdr>
            </w:div>
            <w:div w:id="287904950">
              <w:marLeft w:val="0"/>
              <w:marRight w:val="0"/>
              <w:marTop w:val="0"/>
              <w:marBottom w:val="0"/>
              <w:divBdr>
                <w:top w:val="none" w:sz="0" w:space="0" w:color="auto"/>
                <w:left w:val="none" w:sz="0" w:space="0" w:color="auto"/>
                <w:bottom w:val="none" w:sz="0" w:space="0" w:color="auto"/>
                <w:right w:val="none" w:sz="0" w:space="0" w:color="auto"/>
              </w:divBdr>
            </w:div>
            <w:div w:id="261688559">
              <w:marLeft w:val="0"/>
              <w:marRight w:val="0"/>
              <w:marTop w:val="0"/>
              <w:marBottom w:val="0"/>
              <w:divBdr>
                <w:top w:val="none" w:sz="0" w:space="0" w:color="auto"/>
                <w:left w:val="none" w:sz="0" w:space="0" w:color="auto"/>
                <w:bottom w:val="none" w:sz="0" w:space="0" w:color="auto"/>
                <w:right w:val="none" w:sz="0" w:space="0" w:color="auto"/>
              </w:divBdr>
            </w:div>
            <w:div w:id="1145119589">
              <w:marLeft w:val="0"/>
              <w:marRight w:val="0"/>
              <w:marTop w:val="0"/>
              <w:marBottom w:val="0"/>
              <w:divBdr>
                <w:top w:val="none" w:sz="0" w:space="0" w:color="auto"/>
                <w:left w:val="none" w:sz="0" w:space="0" w:color="auto"/>
                <w:bottom w:val="none" w:sz="0" w:space="0" w:color="auto"/>
                <w:right w:val="none" w:sz="0" w:space="0" w:color="auto"/>
              </w:divBdr>
            </w:div>
            <w:div w:id="1612930840">
              <w:marLeft w:val="0"/>
              <w:marRight w:val="0"/>
              <w:marTop w:val="0"/>
              <w:marBottom w:val="0"/>
              <w:divBdr>
                <w:top w:val="none" w:sz="0" w:space="0" w:color="auto"/>
                <w:left w:val="none" w:sz="0" w:space="0" w:color="auto"/>
                <w:bottom w:val="none" w:sz="0" w:space="0" w:color="auto"/>
                <w:right w:val="none" w:sz="0" w:space="0" w:color="auto"/>
              </w:divBdr>
            </w:div>
            <w:div w:id="1037051558">
              <w:marLeft w:val="0"/>
              <w:marRight w:val="0"/>
              <w:marTop w:val="0"/>
              <w:marBottom w:val="0"/>
              <w:divBdr>
                <w:top w:val="none" w:sz="0" w:space="0" w:color="auto"/>
                <w:left w:val="none" w:sz="0" w:space="0" w:color="auto"/>
                <w:bottom w:val="none" w:sz="0" w:space="0" w:color="auto"/>
                <w:right w:val="none" w:sz="0" w:space="0" w:color="auto"/>
              </w:divBdr>
            </w:div>
            <w:div w:id="936064454">
              <w:marLeft w:val="0"/>
              <w:marRight w:val="0"/>
              <w:marTop w:val="0"/>
              <w:marBottom w:val="0"/>
              <w:divBdr>
                <w:top w:val="none" w:sz="0" w:space="0" w:color="auto"/>
                <w:left w:val="none" w:sz="0" w:space="0" w:color="auto"/>
                <w:bottom w:val="none" w:sz="0" w:space="0" w:color="auto"/>
                <w:right w:val="none" w:sz="0" w:space="0" w:color="auto"/>
              </w:divBdr>
            </w:div>
            <w:div w:id="1943031276">
              <w:marLeft w:val="0"/>
              <w:marRight w:val="0"/>
              <w:marTop w:val="0"/>
              <w:marBottom w:val="0"/>
              <w:divBdr>
                <w:top w:val="none" w:sz="0" w:space="0" w:color="auto"/>
                <w:left w:val="none" w:sz="0" w:space="0" w:color="auto"/>
                <w:bottom w:val="none" w:sz="0" w:space="0" w:color="auto"/>
                <w:right w:val="none" w:sz="0" w:space="0" w:color="auto"/>
              </w:divBdr>
            </w:div>
            <w:div w:id="1849951071">
              <w:marLeft w:val="0"/>
              <w:marRight w:val="0"/>
              <w:marTop w:val="0"/>
              <w:marBottom w:val="0"/>
              <w:divBdr>
                <w:top w:val="none" w:sz="0" w:space="0" w:color="auto"/>
                <w:left w:val="none" w:sz="0" w:space="0" w:color="auto"/>
                <w:bottom w:val="none" w:sz="0" w:space="0" w:color="auto"/>
                <w:right w:val="none" w:sz="0" w:space="0" w:color="auto"/>
              </w:divBdr>
            </w:div>
            <w:div w:id="1393188050">
              <w:marLeft w:val="0"/>
              <w:marRight w:val="0"/>
              <w:marTop w:val="0"/>
              <w:marBottom w:val="0"/>
              <w:divBdr>
                <w:top w:val="none" w:sz="0" w:space="0" w:color="auto"/>
                <w:left w:val="none" w:sz="0" w:space="0" w:color="auto"/>
                <w:bottom w:val="none" w:sz="0" w:space="0" w:color="auto"/>
                <w:right w:val="none" w:sz="0" w:space="0" w:color="auto"/>
              </w:divBdr>
            </w:div>
            <w:div w:id="1978679340">
              <w:marLeft w:val="0"/>
              <w:marRight w:val="0"/>
              <w:marTop w:val="0"/>
              <w:marBottom w:val="0"/>
              <w:divBdr>
                <w:top w:val="none" w:sz="0" w:space="0" w:color="auto"/>
                <w:left w:val="none" w:sz="0" w:space="0" w:color="auto"/>
                <w:bottom w:val="none" w:sz="0" w:space="0" w:color="auto"/>
                <w:right w:val="none" w:sz="0" w:space="0" w:color="auto"/>
              </w:divBdr>
            </w:div>
            <w:div w:id="1808932844">
              <w:marLeft w:val="0"/>
              <w:marRight w:val="0"/>
              <w:marTop w:val="0"/>
              <w:marBottom w:val="0"/>
              <w:divBdr>
                <w:top w:val="none" w:sz="0" w:space="0" w:color="auto"/>
                <w:left w:val="none" w:sz="0" w:space="0" w:color="auto"/>
                <w:bottom w:val="none" w:sz="0" w:space="0" w:color="auto"/>
                <w:right w:val="none" w:sz="0" w:space="0" w:color="auto"/>
              </w:divBdr>
            </w:div>
            <w:div w:id="987173107">
              <w:marLeft w:val="0"/>
              <w:marRight w:val="0"/>
              <w:marTop w:val="0"/>
              <w:marBottom w:val="0"/>
              <w:divBdr>
                <w:top w:val="none" w:sz="0" w:space="0" w:color="auto"/>
                <w:left w:val="none" w:sz="0" w:space="0" w:color="auto"/>
                <w:bottom w:val="none" w:sz="0" w:space="0" w:color="auto"/>
                <w:right w:val="none" w:sz="0" w:space="0" w:color="auto"/>
              </w:divBdr>
            </w:div>
            <w:div w:id="1002589352">
              <w:marLeft w:val="0"/>
              <w:marRight w:val="0"/>
              <w:marTop w:val="0"/>
              <w:marBottom w:val="0"/>
              <w:divBdr>
                <w:top w:val="none" w:sz="0" w:space="0" w:color="auto"/>
                <w:left w:val="none" w:sz="0" w:space="0" w:color="auto"/>
                <w:bottom w:val="none" w:sz="0" w:space="0" w:color="auto"/>
                <w:right w:val="none" w:sz="0" w:space="0" w:color="auto"/>
              </w:divBdr>
            </w:div>
            <w:div w:id="2041272222">
              <w:marLeft w:val="0"/>
              <w:marRight w:val="0"/>
              <w:marTop w:val="0"/>
              <w:marBottom w:val="0"/>
              <w:divBdr>
                <w:top w:val="none" w:sz="0" w:space="0" w:color="auto"/>
                <w:left w:val="none" w:sz="0" w:space="0" w:color="auto"/>
                <w:bottom w:val="none" w:sz="0" w:space="0" w:color="auto"/>
                <w:right w:val="none" w:sz="0" w:space="0" w:color="auto"/>
              </w:divBdr>
            </w:div>
            <w:div w:id="1982466353">
              <w:marLeft w:val="0"/>
              <w:marRight w:val="0"/>
              <w:marTop w:val="0"/>
              <w:marBottom w:val="0"/>
              <w:divBdr>
                <w:top w:val="none" w:sz="0" w:space="0" w:color="auto"/>
                <w:left w:val="none" w:sz="0" w:space="0" w:color="auto"/>
                <w:bottom w:val="none" w:sz="0" w:space="0" w:color="auto"/>
                <w:right w:val="none" w:sz="0" w:space="0" w:color="auto"/>
              </w:divBdr>
            </w:div>
            <w:div w:id="467430744">
              <w:marLeft w:val="0"/>
              <w:marRight w:val="0"/>
              <w:marTop w:val="0"/>
              <w:marBottom w:val="0"/>
              <w:divBdr>
                <w:top w:val="none" w:sz="0" w:space="0" w:color="auto"/>
                <w:left w:val="none" w:sz="0" w:space="0" w:color="auto"/>
                <w:bottom w:val="none" w:sz="0" w:space="0" w:color="auto"/>
                <w:right w:val="none" w:sz="0" w:space="0" w:color="auto"/>
              </w:divBdr>
            </w:div>
            <w:div w:id="1731880438">
              <w:marLeft w:val="0"/>
              <w:marRight w:val="0"/>
              <w:marTop w:val="0"/>
              <w:marBottom w:val="0"/>
              <w:divBdr>
                <w:top w:val="none" w:sz="0" w:space="0" w:color="auto"/>
                <w:left w:val="none" w:sz="0" w:space="0" w:color="auto"/>
                <w:bottom w:val="none" w:sz="0" w:space="0" w:color="auto"/>
                <w:right w:val="none" w:sz="0" w:space="0" w:color="auto"/>
              </w:divBdr>
            </w:div>
            <w:div w:id="1154101277">
              <w:marLeft w:val="0"/>
              <w:marRight w:val="0"/>
              <w:marTop w:val="0"/>
              <w:marBottom w:val="0"/>
              <w:divBdr>
                <w:top w:val="none" w:sz="0" w:space="0" w:color="auto"/>
                <w:left w:val="none" w:sz="0" w:space="0" w:color="auto"/>
                <w:bottom w:val="none" w:sz="0" w:space="0" w:color="auto"/>
                <w:right w:val="none" w:sz="0" w:space="0" w:color="auto"/>
              </w:divBdr>
            </w:div>
            <w:div w:id="1473404385">
              <w:marLeft w:val="0"/>
              <w:marRight w:val="0"/>
              <w:marTop w:val="0"/>
              <w:marBottom w:val="0"/>
              <w:divBdr>
                <w:top w:val="none" w:sz="0" w:space="0" w:color="auto"/>
                <w:left w:val="none" w:sz="0" w:space="0" w:color="auto"/>
                <w:bottom w:val="none" w:sz="0" w:space="0" w:color="auto"/>
                <w:right w:val="none" w:sz="0" w:space="0" w:color="auto"/>
              </w:divBdr>
            </w:div>
            <w:div w:id="657271368">
              <w:marLeft w:val="0"/>
              <w:marRight w:val="0"/>
              <w:marTop w:val="0"/>
              <w:marBottom w:val="0"/>
              <w:divBdr>
                <w:top w:val="none" w:sz="0" w:space="0" w:color="auto"/>
                <w:left w:val="none" w:sz="0" w:space="0" w:color="auto"/>
                <w:bottom w:val="none" w:sz="0" w:space="0" w:color="auto"/>
                <w:right w:val="none" w:sz="0" w:space="0" w:color="auto"/>
              </w:divBdr>
            </w:div>
            <w:div w:id="340592182">
              <w:marLeft w:val="0"/>
              <w:marRight w:val="0"/>
              <w:marTop w:val="0"/>
              <w:marBottom w:val="0"/>
              <w:divBdr>
                <w:top w:val="none" w:sz="0" w:space="0" w:color="auto"/>
                <w:left w:val="none" w:sz="0" w:space="0" w:color="auto"/>
                <w:bottom w:val="none" w:sz="0" w:space="0" w:color="auto"/>
                <w:right w:val="none" w:sz="0" w:space="0" w:color="auto"/>
              </w:divBdr>
            </w:div>
            <w:div w:id="1455754123">
              <w:marLeft w:val="0"/>
              <w:marRight w:val="0"/>
              <w:marTop w:val="0"/>
              <w:marBottom w:val="0"/>
              <w:divBdr>
                <w:top w:val="none" w:sz="0" w:space="0" w:color="auto"/>
                <w:left w:val="none" w:sz="0" w:space="0" w:color="auto"/>
                <w:bottom w:val="none" w:sz="0" w:space="0" w:color="auto"/>
                <w:right w:val="none" w:sz="0" w:space="0" w:color="auto"/>
              </w:divBdr>
            </w:div>
            <w:div w:id="1622148048">
              <w:marLeft w:val="0"/>
              <w:marRight w:val="0"/>
              <w:marTop w:val="0"/>
              <w:marBottom w:val="0"/>
              <w:divBdr>
                <w:top w:val="none" w:sz="0" w:space="0" w:color="auto"/>
                <w:left w:val="none" w:sz="0" w:space="0" w:color="auto"/>
                <w:bottom w:val="none" w:sz="0" w:space="0" w:color="auto"/>
                <w:right w:val="none" w:sz="0" w:space="0" w:color="auto"/>
              </w:divBdr>
            </w:div>
            <w:div w:id="1398432535">
              <w:marLeft w:val="0"/>
              <w:marRight w:val="0"/>
              <w:marTop w:val="0"/>
              <w:marBottom w:val="0"/>
              <w:divBdr>
                <w:top w:val="none" w:sz="0" w:space="0" w:color="auto"/>
                <w:left w:val="none" w:sz="0" w:space="0" w:color="auto"/>
                <w:bottom w:val="none" w:sz="0" w:space="0" w:color="auto"/>
                <w:right w:val="none" w:sz="0" w:space="0" w:color="auto"/>
              </w:divBdr>
            </w:div>
            <w:div w:id="101195184">
              <w:marLeft w:val="0"/>
              <w:marRight w:val="0"/>
              <w:marTop w:val="0"/>
              <w:marBottom w:val="0"/>
              <w:divBdr>
                <w:top w:val="none" w:sz="0" w:space="0" w:color="auto"/>
                <w:left w:val="none" w:sz="0" w:space="0" w:color="auto"/>
                <w:bottom w:val="none" w:sz="0" w:space="0" w:color="auto"/>
                <w:right w:val="none" w:sz="0" w:space="0" w:color="auto"/>
              </w:divBdr>
            </w:div>
            <w:div w:id="2025285742">
              <w:marLeft w:val="0"/>
              <w:marRight w:val="0"/>
              <w:marTop w:val="0"/>
              <w:marBottom w:val="0"/>
              <w:divBdr>
                <w:top w:val="none" w:sz="0" w:space="0" w:color="auto"/>
                <w:left w:val="none" w:sz="0" w:space="0" w:color="auto"/>
                <w:bottom w:val="none" w:sz="0" w:space="0" w:color="auto"/>
                <w:right w:val="none" w:sz="0" w:space="0" w:color="auto"/>
              </w:divBdr>
            </w:div>
            <w:div w:id="1549301902">
              <w:marLeft w:val="0"/>
              <w:marRight w:val="0"/>
              <w:marTop w:val="0"/>
              <w:marBottom w:val="0"/>
              <w:divBdr>
                <w:top w:val="none" w:sz="0" w:space="0" w:color="auto"/>
                <w:left w:val="none" w:sz="0" w:space="0" w:color="auto"/>
                <w:bottom w:val="none" w:sz="0" w:space="0" w:color="auto"/>
                <w:right w:val="none" w:sz="0" w:space="0" w:color="auto"/>
              </w:divBdr>
            </w:div>
            <w:div w:id="244145789">
              <w:marLeft w:val="0"/>
              <w:marRight w:val="0"/>
              <w:marTop w:val="0"/>
              <w:marBottom w:val="0"/>
              <w:divBdr>
                <w:top w:val="none" w:sz="0" w:space="0" w:color="auto"/>
                <w:left w:val="none" w:sz="0" w:space="0" w:color="auto"/>
                <w:bottom w:val="none" w:sz="0" w:space="0" w:color="auto"/>
                <w:right w:val="none" w:sz="0" w:space="0" w:color="auto"/>
              </w:divBdr>
            </w:div>
            <w:div w:id="384331766">
              <w:marLeft w:val="0"/>
              <w:marRight w:val="0"/>
              <w:marTop w:val="0"/>
              <w:marBottom w:val="0"/>
              <w:divBdr>
                <w:top w:val="none" w:sz="0" w:space="0" w:color="auto"/>
                <w:left w:val="none" w:sz="0" w:space="0" w:color="auto"/>
                <w:bottom w:val="none" w:sz="0" w:space="0" w:color="auto"/>
                <w:right w:val="none" w:sz="0" w:space="0" w:color="auto"/>
              </w:divBdr>
            </w:div>
            <w:div w:id="1690909721">
              <w:marLeft w:val="0"/>
              <w:marRight w:val="0"/>
              <w:marTop w:val="0"/>
              <w:marBottom w:val="0"/>
              <w:divBdr>
                <w:top w:val="none" w:sz="0" w:space="0" w:color="auto"/>
                <w:left w:val="none" w:sz="0" w:space="0" w:color="auto"/>
                <w:bottom w:val="none" w:sz="0" w:space="0" w:color="auto"/>
                <w:right w:val="none" w:sz="0" w:space="0" w:color="auto"/>
              </w:divBdr>
            </w:div>
            <w:div w:id="352803582">
              <w:marLeft w:val="0"/>
              <w:marRight w:val="0"/>
              <w:marTop w:val="0"/>
              <w:marBottom w:val="0"/>
              <w:divBdr>
                <w:top w:val="none" w:sz="0" w:space="0" w:color="auto"/>
                <w:left w:val="none" w:sz="0" w:space="0" w:color="auto"/>
                <w:bottom w:val="none" w:sz="0" w:space="0" w:color="auto"/>
                <w:right w:val="none" w:sz="0" w:space="0" w:color="auto"/>
              </w:divBdr>
            </w:div>
            <w:div w:id="1593705755">
              <w:marLeft w:val="0"/>
              <w:marRight w:val="0"/>
              <w:marTop w:val="0"/>
              <w:marBottom w:val="0"/>
              <w:divBdr>
                <w:top w:val="none" w:sz="0" w:space="0" w:color="auto"/>
                <w:left w:val="none" w:sz="0" w:space="0" w:color="auto"/>
                <w:bottom w:val="none" w:sz="0" w:space="0" w:color="auto"/>
                <w:right w:val="none" w:sz="0" w:space="0" w:color="auto"/>
              </w:divBdr>
            </w:div>
            <w:div w:id="1469129091">
              <w:marLeft w:val="0"/>
              <w:marRight w:val="0"/>
              <w:marTop w:val="0"/>
              <w:marBottom w:val="0"/>
              <w:divBdr>
                <w:top w:val="none" w:sz="0" w:space="0" w:color="auto"/>
                <w:left w:val="none" w:sz="0" w:space="0" w:color="auto"/>
                <w:bottom w:val="none" w:sz="0" w:space="0" w:color="auto"/>
                <w:right w:val="none" w:sz="0" w:space="0" w:color="auto"/>
              </w:divBdr>
            </w:div>
            <w:div w:id="868103393">
              <w:marLeft w:val="0"/>
              <w:marRight w:val="0"/>
              <w:marTop w:val="0"/>
              <w:marBottom w:val="0"/>
              <w:divBdr>
                <w:top w:val="none" w:sz="0" w:space="0" w:color="auto"/>
                <w:left w:val="none" w:sz="0" w:space="0" w:color="auto"/>
                <w:bottom w:val="none" w:sz="0" w:space="0" w:color="auto"/>
                <w:right w:val="none" w:sz="0" w:space="0" w:color="auto"/>
              </w:divBdr>
            </w:div>
            <w:div w:id="970554666">
              <w:marLeft w:val="0"/>
              <w:marRight w:val="0"/>
              <w:marTop w:val="0"/>
              <w:marBottom w:val="0"/>
              <w:divBdr>
                <w:top w:val="none" w:sz="0" w:space="0" w:color="auto"/>
                <w:left w:val="none" w:sz="0" w:space="0" w:color="auto"/>
                <w:bottom w:val="none" w:sz="0" w:space="0" w:color="auto"/>
                <w:right w:val="none" w:sz="0" w:space="0" w:color="auto"/>
              </w:divBdr>
            </w:div>
            <w:div w:id="1633754658">
              <w:marLeft w:val="0"/>
              <w:marRight w:val="0"/>
              <w:marTop w:val="0"/>
              <w:marBottom w:val="0"/>
              <w:divBdr>
                <w:top w:val="none" w:sz="0" w:space="0" w:color="auto"/>
                <w:left w:val="none" w:sz="0" w:space="0" w:color="auto"/>
                <w:bottom w:val="none" w:sz="0" w:space="0" w:color="auto"/>
                <w:right w:val="none" w:sz="0" w:space="0" w:color="auto"/>
              </w:divBdr>
            </w:div>
            <w:div w:id="2120641603">
              <w:marLeft w:val="0"/>
              <w:marRight w:val="0"/>
              <w:marTop w:val="0"/>
              <w:marBottom w:val="0"/>
              <w:divBdr>
                <w:top w:val="none" w:sz="0" w:space="0" w:color="auto"/>
                <w:left w:val="none" w:sz="0" w:space="0" w:color="auto"/>
                <w:bottom w:val="none" w:sz="0" w:space="0" w:color="auto"/>
                <w:right w:val="none" w:sz="0" w:space="0" w:color="auto"/>
              </w:divBdr>
            </w:div>
            <w:div w:id="1677069761">
              <w:marLeft w:val="0"/>
              <w:marRight w:val="0"/>
              <w:marTop w:val="0"/>
              <w:marBottom w:val="0"/>
              <w:divBdr>
                <w:top w:val="none" w:sz="0" w:space="0" w:color="auto"/>
                <w:left w:val="none" w:sz="0" w:space="0" w:color="auto"/>
                <w:bottom w:val="none" w:sz="0" w:space="0" w:color="auto"/>
                <w:right w:val="none" w:sz="0" w:space="0" w:color="auto"/>
              </w:divBdr>
            </w:div>
            <w:div w:id="943534017">
              <w:marLeft w:val="0"/>
              <w:marRight w:val="0"/>
              <w:marTop w:val="0"/>
              <w:marBottom w:val="0"/>
              <w:divBdr>
                <w:top w:val="none" w:sz="0" w:space="0" w:color="auto"/>
                <w:left w:val="none" w:sz="0" w:space="0" w:color="auto"/>
                <w:bottom w:val="none" w:sz="0" w:space="0" w:color="auto"/>
                <w:right w:val="none" w:sz="0" w:space="0" w:color="auto"/>
              </w:divBdr>
            </w:div>
            <w:div w:id="392702679">
              <w:marLeft w:val="0"/>
              <w:marRight w:val="0"/>
              <w:marTop w:val="0"/>
              <w:marBottom w:val="0"/>
              <w:divBdr>
                <w:top w:val="none" w:sz="0" w:space="0" w:color="auto"/>
                <w:left w:val="none" w:sz="0" w:space="0" w:color="auto"/>
                <w:bottom w:val="none" w:sz="0" w:space="0" w:color="auto"/>
                <w:right w:val="none" w:sz="0" w:space="0" w:color="auto"/>
              </w:divBdr>
            </w:div>
            <w:div w:id="287669606">
              <w:marLeft w:val="0"/>
              <w:marRight w:val="0"/>
              <w:marTop w:val="0"/>
              <w:marBottom w:val="0"/>
              <w:divBdr>
                <w:top w:val="none" w:sz="0" w:space="0" w:color="auto"/>
                <w:left w:val="none" w:sz="0" w:space="0" w:color="auto"/>
                <w:bottom w:val="none" w:sz="0" w:space="0" w:color="auto"/>
                <w:right w:val="none" w:sz="0" w:space="0" w:color="auto"/>
              </w:divBdr>
            </w:div>
            <w:div w:id="1422095927">
              <w:marLeft w:val="0"/>
              <w:marRight w:val="0"/>
              <w:marTop w:val="0"/>
              <w:marBottom w:val="0"/>
              <w:divBdr>
                <w:top w:val="none" w:sz="0" w:space="0" w:color="auto"/>
                <w:left w:val="none" w:sz="0" w:space="0" w:color="auto"/>
                <w:bottom w:val="none" w:sz="0" w:space="0" w:color="auto"/>
                <w:right w:val="none" w:sz="0" w:space="0" w:color="auto"/>
              </w:divBdr>
            </w:div>
            <w:div w:id="1517386282">
              <w:marLeft w:val="0"/>
              <w:marRight w:val="0"/>
              <w:marTop w:val="0"/>
              <w:marBottom w:val="0"/>
              <w:divBdr>
                <w:top w:val="none" w:sz="0" w:space="0" w:color="auto"/>
                <w:left w:val="none" w:sz="0" w:space="0" w:color="auto"/>
                <w:bottom w:val="none" w:sz="0" w:space="0" w:color="auto"/>
                <w:right w:val="none" w:sz="0" w:space="0" w:color="auto"/>
              </w:divBdr>
            </w:div>
            <w:div w:id="1458572909">
              <w:marLeft w:val="0"/>
              <w:marRight w:val="0"/>
              <w:marTop w:val="0"/>
              <w:marBottom w:val="0"/>
              <w:divBdr>
                <w:top w:val="none" w:sz="0" w:space="0" w:color="auto"/>
                <w:left w:val="none" w:sz="0" w:space="0" w:color="auto"/>
                <w:bottom w:val="none" w:sz="0" w:space="0" w:color="auto"/>
                <w:right w:val="none" w:sz="0" w:space="0" w:color="auto"/>
              </w:divBdr>
            </w:div>
            <w:div w:id="54473489">
              <w:marLeft w:val="0"/>
              <w:marRight w:val="0"/>
              <w:marTop w:val="0"/>
              <w:marBottom w:val="0"/>
              <w:divBdr>
                <w:top w:val="none" w:sz="0" w:space="0" w:color="auto"/>
                <w:left w:val="none" w:sz="0" w:space="0" w:color="auto"/>
                <w:bottom w:val="none" w:sz="0" w:space="0" w:color="auto"/>
                <w:right w:val="none" w:sz="0" w:space="0" w:color="auto"/>
              </w:divBdr>
            </w:div>
            <w:div w:id="1003431660">
              <w:marLeft w:val="0"/>
              <w:marRight w:val="0"/>
              <w:marTop w:val="0"/>
              <w:marBottom w:val="0"/>
              <w:divBdr>
                <w:top w:val="none" w:sz="0" w:space="0" w:color="auto"/>
                <w:left w:val="none" w:sz="0" w:space="0" w:color="auto"/>
                <w:bottom w:val="none" w:sz="0" w:space="0" w:color="auto"/>
                <w:right w:val="none" w:sz="0" w:space="0" w:color="auto"/>
              </w:divBdr>
            </w:div>
            <w:div w:id="1333607396">
              <w:marLeft w:val="0"/>
              <w:marRight w:val="0"/>
              <w:marTop w:val="0"/>
              <w:marBottom w:val="0"/>
              <w:divBdr>
                <w:top w:val="none" w:sz="0" w:space="0" w:color="auto"/>
                <w:left w:val="none" w:sz="0" w:space="0" w:color="auto"/>
                <w:bottom w:val="none" w:sz="0" w:space="0" w:color="auto"/>
                <w:right w:val="none" w:sz="0" w:space="0" w:color="auto"/>
              </w:divBdr>
            </w:div>
            <w:div w:id="614562426">
              <w:marLeft w:val="0"/>
              <w:marRight w:val="0"/>
              <w:marTop w:val="0"/>
              <w:marBottom w:val="0"/>
              <w:divBdr>
                <w:top w:val="none" w:sz="0" w:space="0" w:color="auto"/>
                <w:left w:val="none" w:sz="0" w:space="0" w:color="auto"/>
                <w:bottom w:val="none" w:sz="0" w:space="0" w:color="auto"/>
                <w:right w:val="none" w:sz="0" w:space="0" w:color="auto"/>
              </w:divBdr>
            </w:div>
            <w:div w:id="1102338414">
              <w:marLeft w:val="0"/>
              <w:marRight w:val="0"/>
              <w:marTop w:val="0"/>
              <w:marBottom w:val="0"/>
              <w:divBdr>
                <w:top w:val="none" w:sz="0" w:space="0" w:color="auto"/>
                <w:left w:val="none" w:sz="0" w:space="0" w:color="auto"/>
                <w:bottom w:val="none" w:sz="0" w:space="0" w:color="auto"/>
                <w:right w:val="none" w:sz="0" w:space="0" w:color="auto"/>
              </w:divBdr>
            </w:div>
            <w:div w:id="1874416791">
              <w:marLeft w:val="0"/>
              <w:marRight w:val="0"/>
              <w:marTop w:val="0"/>
              <w:marBottom w:val="0"/>
              <w:divBdr>
                <w:top w:val="none" w:sz="0" w:space="0" w:color="auto"/>
                <w:left w:val="none" w:sz="0" w:space="0" w:color="auto"/>
                <w:bottom w:val="none" w:sz="0" w:space="0" w:color="auto"/>
                <w:right w:val="none" w:sz="0" w:space="0" w:color="auto"/>
              </w:divBdr>
            </w:div>
            <w:div w:id="1234782010">
              <w:marLeft w:val="0"/>
              <w:marRight w:val="0"/>
              <w:marTop w:val="0"/>
              <w:marBottom w:val="0"/>
              <w:divBdr>
                <w:top w:val="none" w:sz="0" w:space="0" w:color="auto"/>
                <w:left w:val="none" w:sz="0" w:space="0" w:color="auto"/>
                <w:bottom w:val="none" w:sz="0" w:space="0" w:color="auto"/>
                <w:right w:val="none" w:sz="0" w:space="0" w:color="auto"/>
              </w:divBdr>
            </w:div>
            <w:div w:id="276759775">
              <w:marLeft w:val="0"/>
              <w:marRight w:val="0"/>
              <w:marTop w:val="0"/>
              <w:marBottom w:val="0"/>
              <w:divBdr>
                <w:top w:val="none" w:sz="0" w:space="0" w:color="auto"/>
                <w:left w:val="none" w:sz="0" w:space="0" w:color="auto"/>
                <w:bottom w:val="none" w:sz="0" w:space="0" w:color="auto"/>
                <w:right w:val="none" w:sz="0" w:space="0" w:color="auto"/>
              </w:divBdr>
            </w:div>
            <w:div w:id="1954707925">
              <w:marLeft w:val="0"/>
              <w:marRight w:val="0"/>
              <w:marTop w:val="0"/>
              <w:marBottom w:val="0"/>
              <w:divBdr>
                <w:top w:val="none" w:sz="0" w:space="0" w:color="auto"/>
                <w:left w:val="none" w:sz="0" w:space="0" w:color="auto"/>
                <w:bottom w:val="none" w:sz="0" w:space="0" w:color="auto"/>
                <w:right w:val="none" w:sz="0" w:space="0" w:color="auto"/>
              </w:divBdr>
            </w:div>
            <w:div w:id="321546544">
              <w:marLeft w:val="0"/>
              <w:marRight w:val="0"/>
              <w:marTop w:val="0"/>
              <w:marBottom w:val="0"/>
              <w:divBdr>
                <w:top w:val="none" w:sz="0" w:space="0" w:color="auto"/>
                <w:left w:val="none" w:sz="0" w:space="0" w:color="auto"/>
                <w:bottom w:val="none" w:sz="0" w:space="0" w:color="auto"/>
                <w:right w:val="none" w:sz="0" w:space="0" w:color="auto"/>
              </w:divBdr>
            </w:div>
            <w:div w:id="2039964551">
              <w:marLeft w:val="0"/>
              <w:marRight w:val="0"/>
              <w:marTop w:val="0"/>
              <w:marBottom w:val="0"/>
              <w:divBdr>
                <w:top w:val="none" w:sz="0" w:space="0" w:color="auto"/>
                <w:left w:val="none" w:sz="0" w:space="0" w:color="auto"/>
                <w:bottom w:val="none" w:sz="0" w:space="0" w:color="auto"/>
                <w:right w:val="none" w:sz="0" w:space="0" w:color="auto"/>
              </w:divBdr>
            </w:div>
            <w:div w:id="1773475226">
              <w:marLeft w:val="0"/>
              <w:marRight w:val="0"/>
              <w:marTop w:val="0"/>
              <w:marBottom w:val="0"/>
              <w:divBdr>
                <w:top w:val="none" w:sz="0" w:space="0" w:color="auto"/>
                <w:left w:val="none" w:sz="0" w:space="0" w:color="auto"/>
                <w:bottom w:val="none" w:sz="0" w:space="0" w:color="auto"/>
                <w:right w:val="none" w:sz="0" w:space="0" w:color="auto"/>
              </w:divBdr>
            </w:div>
            <w:div w:id="1359282873">
              <w:marLeft w:val="0"/>
              <w:marRight w:val="0"/>
              <w:marTop w:val="0"/>
              <w:marBottom w:val="0"/>
              <w:divBdr>
                <w:top w:val="none" w:sz="0" w:space="0" w:color="auto"/>
                <w:left w:val="none" w:sz="0" w:space="0" w:color="auto"/>
                <w:bottom w:val="none" w:sz="0" w:space="0" w:color="auto"/>
                <w:right w:val="none" w:sz="0" w:space="0" w:color="auto"/>
              </w:divBdr>
            </w:div>
            <w:div w:id="1906645442">
              <w:marLeft w:val="0"/>
              <w:marRight w:val="0"/>
              <w:marTop w:val="0"/>
              <w:marBottom w:val="0"/>
              <w:divBdr>
                <w:top w:val="none" w:sz="0" w:space="0" w:color="auto"/>
                <w:left w:val="none" w:sz="0" w:space="0" w:color="auto"/>
                <w:bottom w:val="none" w:sz="0" w:space="0" w:color="auto"/>
                <w:right w:val="none" w:sz="0" w:space="0" w:color="auto"/>
              </w:divBdr>
            </w:div>
            <w:div w:id="646127346">
              <w:marLeft w:val="0"/>
              <w:marRight w:val="0"/>
              <w:marTop w:val="0"/>
              <w:marBottom w:val="0"/>
              <w:divBdr>
                <w:top w:val="none" w:sz="0" w:space="0" w:color="auto"/>
                <w:left w:val="none" w:sz="0" w:space="0" w:color="auto"/>
                <w:bottom w:val="none" w:sz="0" w:space="0" w:color="auto"/>
                <w:right w:val="none" w:sz="0" w:space="0" w:color="auto"/>
              </w:divBdr>
            </w:div>
            <w:div w:id="1181313434">
              <w:marLeft w:val="0"/>
              <w:marRight w:val="0"/>
              <w:marTop w:val="0"/>
              <w:marBottom w:val="0"/>
              <w:divBdr>
                <w:top w:val="none" w:sz="0" w:space="0" w:color="auto"/>
                <w:left w:val="none" w:sz="0" w:space="0" w:color="auto"/>
                <w:bottom w:val="none" w:sz="0" w:space="0" w:color="auto"/>
                <w:right w:val="none" w:sz="0" w:space="0" w:color="auto"/>
              </w:divBdr>
            </w:div>
            <w:div w:id="1799565586">
              <w:marLeft w:val="0"/>
              <w:marRight w:val="0"/>
              <w:marTop w:val="0"/>
              <w:marBottom w:val="0"/>
              <w:divBdr>
                <w:top w:val="none" w:sz="0" w:space="0" w:color="auto"/>
                <w:left w:val="none" w:sz="0" w:space="0" w:color="auto"/>
                <w:bottom w:val="none" w:sz="0" w:space="0" w:color="auto"/>
                <w:right w:val="none" w:sz="0" w:space="0" w:color="auto"/>
              </w:divBdr>
            </w:div>
            <w:div w:id="172309490">
              <w:marLeft w:val="0"/>
              <w:marRight w:val="0"/>
              <w:marTop w:val="0"/>
              <w:marBottom w:val="0"/>
              <w:divBdr>
                <w:top w:val="none" w:sz="0" w:space="0" w:color="auto"/>
                <w:left w:val="none" w:sz="0" w:space="0" w:color="auto"/>
                <w:bottom w:val="none" w:sz="0" w:space="0" w:color="auto"/>
                <w:right w:val="none" w:sz="0" w:space="0" w:color="auto"/>
              </w:divBdr>
            </w:div>
            <w:div w:id="1005135522">
              <w:marLeft w:val="0"/>
              <w:marRight w:val="0"/>
              <w:marTop w:val="0"/>
              <w:marBottom w:val="0"/>
              <w:divBdr>
                <w:top w:val="none" w:sz="0" w:space="0" w:color="auto"/>
                <w:left w:val="none" w:sz="0" w:space="0" w:color="auto"/>
                <w:bottom w:val="none" w:sz="0" w:space="0" w:color="auto"/>
                <w:right w:val="none" w:sz="0" w:space="0" w:color="auto"/>
              </w:divBdr>
            </w:div>
            <w:div w:id="910775005">
              <w:marLeft w:val="0"/>
              <w:marRight w:val="0"/>
              <w:marTop w:val="0"/>
              <w:marBottom w:val="0"/>
              <w:divBdr>
                <w:top w:val="none" w:sz="0" w:space="0" w:color="auto"/>
                <w:left w:val="none" w:sz="0" w:space="0" w:color="auto"/>
                <w:bottom w:val="none" w:sz="0" w:space="0" w:color="auto"/>
                <w:right w:val="none" w:sz="0" w:space="0" w:color="auto"/>
              </w:divBdr>
            </w:div>
            <w:div w:id="363989972">
              <w:marLeft w:val="0"/>
              <w:marRight w:val="0"/>
              <w:marTop w:val="0"/>
              <w:marBottom w:val="0"/>
              <w:divBdr>
                <w:top w:val="none" w:sz="0" w:space="0" w:color="auto"/>
                <w:left w:val="none" w:sz="0" w:space="0" w:color="auto"/>
                <w:bottom w:val="none" w:sz="0" w:space="0" w:color="auto"/>
                <w:right w:val="none" w:sz="0" w:space="0" w:color="auto"/>
              </w:divBdr>
            </w:div>
            <w:div w:id="1340809262">
              <w:marLeft w:val="0"/>
              <w:marRight w:val="0"/>
              <w:marTop w:val="0"/>
              <w:marBottom w:val="0"/>
              <w:divBdr>
                <w:top w:val="none" w:sz="0" w:space="0" w:color="auto"/>
                <w:left w:val="none" w:sz="0" w:space="0" w:color="auto"/>
                <w:bottom w:val="none" w:sz="0" w:space="0" w:color="auto"/>
                <w:right w:val="none" w:sz="0" w:space="0" w:color="auto"/>
              </w:divBdr>
            </w:div>
            <w:div w:id="94524245">
              <w:marLeft w:val="0"/>
              <w:marRight w:val="0"/>
              <w:marTop w:val="0"/>
              <w:marBottom w:val="0"/>
              <w:divBdr>
                <w:top w:val="none" w:sz="0" w:space="0" w:color="auto"/>
                <w:left w:val="none" w:sz="0" w:space="0" w:color="auto"/>
                <w:bottom w:val="none" w:sz="0" w:space="0" w:color="auto"/>
                <w:right w:val="none" w:sz="0" w:space="0" w:color="auto"/>
              </w:divBdr>
            </w:div>
            <w:div w:id="359472057">
              <w:marLeft w:val="0"/>
              <w:marRight w:val="0"/>
              <w:marTop w:val="0"/>
              <w:marBottom w:val="0"/>
              <w:divBdr>
                <w:top w:val="none" w:sz="0" w:space="0" w:color="auto"/>
                <w:left w:val="none" w:sz="0" w:space="0" w:color="auto"/>
                <w:bottom w:val="none" w:sz="0" w:space="0" w:color="auto"/>
                <w:right w:val="none" w:sz="0" w:space="0" w:color="auto"/>
              </w:divBdr>
            </w:div>
            <w:div w:id="689719934">
              <w:marLeft w:val="0"/>
              <w:marRight w:val="0"/>
              <w:marTop w:val="0"/>
              <w:marBottom w:val="0"/>
              <w:divBdr>
                <w:top w:val="none" w:sz="0" w:space="0" w:color="auto"/>
                <w:left w:val="none" w:sz="0" w:space="0" w:color="auto"/>
                <w:bottom w:val="none" w:sz="0" w:space="0" w:color="auto"/>
                <w:right w:val="none" w:sz="0" w:space="0" w:color="auto"/>
              </w:divBdr>
            </w:div>
            <w:div w:id="1417090226">
              <w:marLeft w:val="0"/>
              <w:marRight w:val="0"/>
              <w:marTop w:val="0"/>
              <w:marBottom w:val="0"/>
              <w:divBdr>
                <w:top w:val="none" w:sz="0" w:space="0" w:color="auto"/>
                <w:left w:val="none" w:sz="0" w:space="0" w:color="auto"/>
                <w:bottom w:val="none" w:sz="0" w:space="0" w:color="auto"/>
                <w:right w:val="none" w:sz="0" w:space="0" w:color="auto"/>
              </w:divBdr>
            </w:div>
            <w:div w:id="192767564">
              <w:marLeft w:val="0"/>
              <w:marRight w:val="0"/>
              <w:marTop w:val="0"/>
              <w:marBottom w:val="0"/>
              <w:divBdr>
                <w:top w:val="none" w:sz="0" w:space="0" w:color="auto"/>
                <w:left w:val="none" w:sz="0" w:space="0" w:color="auto"/>
                <w:bottom w:val="none" w:sz="0" w:space="0" w:color="auto"/>
                <w:right w:val="none" w:sz="0" w:space="0" w:color="auto"/>
              </w:divBdr>
            </w:div>
            <w:div w:id="349533151">
              <w:marLeft w:val="0"/>
              <w:marRight w:val="0"/>
              <w:marTop w:val="0"/>
              <w:marBottom w:val="0"/>
              <w:divBdr>
                <w:top w:val="none" w:sz="0" w:space="0" w:color="auto"/>
                <w:left w:val="none" w:sz="0" w:space="0" w:color="auto"/>
                <w:bottom w:val="none" w:sz="0" w:space="0" w:color="auto"/>
                <w:right w:val="none" w:sz="0" w:space="0" w:color="auto"/>
              </w:divBdr>
            </w:div>
            <w:div w:id="1271087458">
              <w:marLeft w:val="0"/>
              <w:marRight w:val="0"/>
              <w:marTop w:val="0"/>
              <w:marBottom w:val="0"/>
              <w:divBdr>
                <w:top w:val="none" w:sz="0" w:space="0" w:color="auto"/>
                <w:left w:val="none" w:sz="0" w:space="0" w:color="auto"/>
                <w:bottom w:val="none" w:sz="0" w:space="0" w:color="auto"/>
                <w:right w:val="none" w:sz="0" w:space="0" w:color="auto"/>
              </w:divBdr>
            </w:div>
            <w:div w:id="1756896504">
              <w:marLeft w:val="0"/>
              <w:marRight w:val="0"/>
              <w:marTop w:val="0"/>
              <w:marBottom w:val="0"/>
              <w:divBdr>
                <w:top w:val="none" w:sz="0" w:space="0" w:color="auto"/>
                <w:left w:val="none" w:sz="0" w:space="0" w:color="auto"/>
                <w:bottom w:val="none" w:sz="0" w:space="0" w:color="auto"/>
                <w:right w:val="none" w:sz="0" w:space="0" w:color="auto"/>
              </w:divBdr>
            </w:div>
            <w:div w:id="1597787452">
              <w:marLeft w:val="0"/>
              <w:marRight w:val="0"/>
              <w:marTop w:val="0"/>
              <w:marBottom w:val="0"/>
              <w:divBdr>
                <w:top w:val="none" w:sz="0" w:space="0" w:color="auto"/>
                <w:left w:val="none" w:sz="0" w:space="0" w:color="auto"/>
                <w:bottom w:val="none" w:sz="0" w:space="0" w:color="auto"/>
                <w:right w:val="none" w:sz="0" w:space="0" w:color="auto"/>
              </w:divBdr>
            </w:div>
            <w:div w:id="109276932">
              <w:marLeft w:val="0"/>
              <w:marRight w:val="0"/>
              <w:marTop w:val="0"/>
              <w:marBottom w:val="0"/>
              <w:divBdr>
                <w:top w:val="none" w:sz="0" w:space="0" w:color="auto"/>
                <w:left w:val="none" w:sz="0" w:space="0" w:color="auto"/>
                <w:bottom w:val="none" w:sz="0" w:space="0" w:color="auto"/>
                <w:right w:val="none" w:sz="0" w:space="0" w:color="auto"/>
              </w:divBdr>
            </w:div>
            <w:div w:id="530922234">
              <w:marLeft w:val="0"/>
              <w:marRight w:val="0"/>
              <w:marTop w:val="0"/>
              <w:marBottom w:val="0"/>
              <w:divBdr>
                <w:top w:val="none" w:sz="0" w:space="0" w:color="auto"/>
                <w:left w:val="none" w:sz="0" w:space="0" w:color="auto"/>
                <w:bottom w:val="none" w:sz="0" w:space="0" w:color="auto"/>
                <w:right w:val="none" w:sz="0" w:space="0" w:color="auto"/>
              </w:divBdr>
            </w:div>
            <w:div w:id="288705056">
              <w:marLeft w:val="0"/>
              <w:marRight w:val="0"/>
              <w:marTop w:val="0"/>
              <w:marBottom w:val="0"/>
              <w:divBdr>
                <w:top w:val="none" w:sz="0" w:space="0" w:color="auto"/>
                <w:left w:val="none" w:sz="0" w:space="0" w:color="auto"/>
                <w:bottom w:val="none" w:sz="0" w:space="0" w:color="auto"/>
                <w:right w:val="none" w:sz="0" w:space="0" w:color="auto"/>
              </w:divBdr>
            </w:div>
            <w:div w:id="1403790496">
              <w:marLeft w:val="0"/>
              <w:marRight w:val="0"/>
              <w:marTop w:val="0"/>
              <w:marBottom w:val="0"/>
              <w:divBdr>
                <w:top w:val="none" w:sz="0" w:space="0" w:color="auto"/>
                <w:left w:val="none" w:sz="0" w:space="0" w:color="auto"/>
                <w:bottom w:val="none" w:sz="0" w:space="0" w:color="auto"/>
                <w:right w:val="none" w:sz="0" w:space="0" w:color="auto"/>
              </w:divBdr>
            </w:div>
            <w:div w:id="721245764">
              <w:marLeft w:val="0"/>
              <w:marRight w:val="0"/>
              <w:marTop w:val="0"/>
              <w:marBottom w:val="0"/>
              <w:divBdr>
                <w:top w:val="none" w:sz="0" w:space="0" w:color="auto"/>
                <w:left w:val="none" w:sz="0" w:space="0" w:color="auto"/>
                <w:bottom w:val="none" w:sz="0" w:space="0" w:color="auto"/>
                <w:right w:val="none" w:sz="0" w:space="0" w:color="auto"/>
              </w:divBdr>
            </w:div>
            <w:div w:id="284242536">
              <w:marLeft w:val="0"/>
              <w:marRight w:val="0"/>
              <w:marTop w:val="0"/>
              <w:marBottom w:val="0"/>
              <w:divBdr>
                <w:top w:val="none" w:sz="0" w:space="0" w:color="auto"/>
                <w:left w:val="none" w:sz="0" w:space="0" w:color="auto"/>
                <w:bottom w:val="none" w:sz="0" w:space="0" w:color="auto"/>
                <w:right w:val="none" w:sz="0" w:space="0" w:color="auto"/>
              </w:divBdr>
            </w:div>
            <w:div w:id="1379476837">
              <w:marLeft w:val="0"/>
              <w:marRight w:val="0"/>
              <w:marTop w:val="0"/>
              <w:marBottom w:val="0"/>
              <w:divBdr>
                <w:top w:val="none" w:sz="0" w:space="0" w:color="auto"/>
                <w:left w:val="none" w:sz="0" w:space="0" w:color="auto"/>
                <w:bottom w:val="none" w:sz="0" w:space="0" w:color="auto"/>
                <w:right w:val="none" w:sz="0" w:space="0" w:color="auto"/>
              </w:divBdr>
            </w:div>
            <w:div w:id="731659211">
              <w:marLeft w:val="0"/>
              <w:marRight w:val="0"/>
              <w:marTop w:val="0"/>
              <w:marBottom w:val="0"/>
              <w:divBdr>
                <w:top w:val="none" w:sz="0" w:space="0" w:color="auto"/>
                <w:left w:val="none" w:sz="0" w:space="0" w:color="auto"/>
                <w:bottom w:val="none" w:sz="0" w:space="0" w:color="auto"/>
                <w:right w:val="none" w:sz="0" w:space="0" w:color="auto"/>
              </w:divBdr>
            </w:div>
            <w:div w:id="1814251142">
              <w:marLeft w:val="0"/>
              <w:marRight w:val="0"/>
              <w:marTop w:val="0"/>
              <w:marBottom w:val="0"/>
              <w:divBdr>
                <w:top w:val="none" w:sz="0" w:space="0" w:color="auto"/>
                <w:left w:val="none" w:sz="0" w:space="0" w:color="auto"/>
                <w:bottom w:val="none" w:sz="0" w:space="0" w:color="auto"/>
                <w:right w:val="none" w:sz="0" w:space="0" w:color="auto"/>
              </w:divBdr>
            </w:div>
            <w:div w:id="454107337">
              <w:marLeft w:val="0"/>
              <w:marRight w:val="0"/>
              <w:marTop w:val="0"/>
              <w:marBottom w:val="0"/>
              <w:divBdr>
                <w:top w:val="none" w:sz="0" w:space="0" w:color="auto"/>
                <w:left w:val="none" w:sz="0" w:space="0" w:color="auto"/>
                <w:bottom w:val="none" w:sz="0" w:space="0" w:color="auto"/>
                <w:right w:val="none" w:sz="0" w:space="0" w:color="auto"/>
              </w:divBdr>
            </w:div>
            <w:div w:id="1238859386">
              <w:marLeft w:val="0"/>
              <w:marRight w:val="0"/>
              <w:marTop w:val="0"/>
              <w:marBottom w:val="0"/>
              <w:divBdr>
                <w:top w:val="none" w:sz="0" w:space="0" w:color="auto"/>
                <w:left w:val="none" w:sz="0" w:space="0" w:color="auto"/>
                <w:bottom w:val="none" w:sz="0" w:space="0" w:color="auto"/>
                <w:right w:val="none" w:sz="0" w:space="0" w:color="auto"/>
              </w:divBdr>
            </w:div>
            <w:div w:id="1272784203">
              <w:marLeft w:val="0"/>
              <w:marRight w:val="0"/>
              <w:marTop w:val="0"/>
              <w:marBottom w:val="0"/>
              <w:divBdr>
                <w:top w:val="none" w:sz="0" w:space="0" w:color="auto"/>
                <w:left w:val="none" w:sz="0" w:space="0" w:color="auto"/>
                <w:bottom w:val="none" w:sz="0" w:space="0" w:color="auto"/>
                <w:right w:val="none" w:sz="0" w:space="0" w:color="auto"/>
              </w:divBdr>
            </w:div>
            <w:div w:id="780419770">
              <w:marLeft w:val="0"/>
              <w:marRight w:val="0"/>
              <w:marTop w:val="0"/>
              <w:marBottom w:val="0"/>
              <w:divBdr>
                <w:top w:val="none" w:sz="0" w:space="0" w:color="auto"/>
                <w:left w:val="none" w:sz="0" w:space="0" w:color="auto"/>
                <w:bottom w:val="none" w:sz="0" w:space="0" w:color="auto"/>
                <w:right w:val="none" w:sz="0" w:space="0" w:color="auto"/>
              </w:divBdr>
            </w:div>
            <w:div w:id="1657032729">
              <w:marLeft w:val="0"/>
              <w:marRight w:val="0"/>
              <w:marTop w:val="0"/>
              <w:marBottom w:val="0"/>
              <w:divBdr>
                <w:top w:val="none" w:sz="0" w:space="0" w:color="auto"/>
                <w:left w:val="none" w:sz="0" w:space="0" w:color="auto"/>
                <w:bottom w:val="none" w:sz="0" w:space="0" w:color="auto"/>
                <w:right w:val="none" w:sz="0" w:space="0" w:color="auto"/>
              </w:divBdr>
            </w:div>
            <w:div w:id="2147355876">
              <w:marLeft w:val="0"/>
              <w:marRight w:val="0"/>
              <w:marTop w:val="0"/>
              <w:marBottom w:val="0"/>
              <w:divBdr>
                <w:top w:val="none" w:sz="0" w:space="0" w:color="auto"/>
                <w:left w:val="none" w:sz="0" w:space="0" w:color="auto"/>
                <w:bottom w:val="none" w:sz="0" w:space="0" w:color="auto"/>
                <w:right w:val="none" w:sz="0" w:space="0" w:color="auto"/>
              </w:divBdr>
            </w:div>
            <w:div w:id="570425888">
              <w:marLeft w:val="0"/>
              <w:marRight w:val="0"/>
              <w:marTop w:val="0"/>
              <w:marBottom w:val="0"/>
              <w:divBdr>
                <w:top w:val="none" w:sz="0" w:space="0" w:color="auto"/>
                <w:left w:val="none" w:sz="0" w:space="0" w:color="auto"/>
                <w:bottom w:val="none" w:sz="0" w:space="0" w:color="auto"/>
                <w:right w:val="none" w:sz="0" w:space="0" w:color="auto"/>
              </w:divBdr>
            </w:div>
            <w:div w:id="2064211409">
              <w:marLeft w:val="0"/>
              <w:marRight w:val="0"/>
              <w:marTop w:val="0"/>
              <w:marBottom w:val="0"/>
              <w:divBdr>
                <w:top w:val="none" w:sz="0" w:space="0" w:color="auto"/>
                <w:left w:val="none" w:sz="0" w:space="0" w:color="auto"/>
                <w:bottom w:val="none" w:sz="0" w:space="0" w:color="auto"/>
                <w:right w:val="none" w:sz="0" w:space="0" w:color="auto"/>
              </w:divBdr>
            </w:div>
            <w:div w:id="855311878">
              <w:marLeft w:val="0"/>
              <w:marRight w:val="0"/>
              <w:marTop w:val="0"/>
              <w:marBottom w:val="0"/>
              <w:divBdr>
                <w:top w:val="none" w:sz="0" w:space="0" w:color="auto"/>
                <w:left w:val="none" w:sz="0" w:space="0" w:color="auto"/>
                <w:bottom w:val="none" w:sz="0" w:space="0" w:color="auto"/>
                <w:right w:val="none" w:sz="0" w:space="0" w:color="auto"/>
              </w:divBdr>
            </w:div>
            <w:div w:id="368410313">
              <w:marLeft w:val="0"/>
              <w:marRight w:val="0"/>
              <w:marTop w:val="0"/>
              <w:marBottom w:val="0"/>
              <w:divBdr>
                <w:top w:val="none" w:sz="0" w:space="0" w:color="auto"/>
                <w:left w:val="none" w:sz="0" w:space="0" w:color="auto"/>
                <w:bottom w:val="none" w:sz="0" w:space="0" w:color="auto"/>
                <w:right w:val="none" w:sz="0" w:space="0" w:color="auto"/>
              </w:divBdr>
            </w:div>
            <w:div w:id="338891680">
              <w:marLeft w:val="0"/>
              <w:marRight w:val="0"/>
              <w:marTop w:val="0"/>
              <w:marBottom w:val="0"/>
              <w:divBdr>
                <w:top w:val="none" w:sz="0" w:space="0" w:color="auto"/>
                <w:left w:val="none" w:sz="0" w:space="0" w:color="auto"/>
                <w:bottom w:val="none" w:sz="0" w:space="0" w:color="auto"/>
                <w:right w:val="none" w:sz="0" w:space="0" w:color="auto"/>
              </w:divBdr>
            </w:div>
            <w:div w:id="1978602348">
              <w:marLeft w:val="0"/>
              <w:marRight w:val="0"/>
              <w:marTop w:val="0"/>
              <w:marBottom w:val="0"/>
              <w:divBdr>
                <w:top w:val="none" w:sz="0" w:space="0" w:color="auto"/>
                <w:left w:val="none" w:sz="0" w:space="0" w:color="auto"/>
                <w:bottom w:val="none" w:sz="0" w:space="0" w:color="auto"/>
                <w:right w:val="none" w:sz="0" w:space="0" w:color="auto"/>
              </w:divBdr>
            </w:div>
            <w:div w:id="919631747">
              <w:marLeft w:val="0"/>
              <w:marRight w:val="0"/>
              <w:marTop w:val="0"/>
              <w:marBottom w:val="0"/>
              <w:divBdr>
                <w:top w:val="none" w:sz="0" w:space="0" w:color="auto"/>
                <w:left w:val="none" w:sz="0" w:space="0" w:color="auto"/>
                <w:bottom w:val="none" w:sz="0" w:space="0" w:color="auto"/>
                <w:right w:val="none" w:sz="0" w:space="0" w:color="auto"/>
              </w:divBdr>
            </w:div>
            <w:div w:id="7292436">
              <w:marLeft w:val="0"/>
              <w:marRight w:val="0"/>
              <w:marTop w:val="0"/>
              <w:marBottom w:val="0"/>
              <w:divBdr>
                <w:top w:val="none" w:sz="0" w:space="0" w:color="auto"/>
                <w:left w:val="none" w:sz="0" w:space="0" w:color="auto"/>
                <w:bottom w:val="none" w:sz="0" w:space="0" w:color="auto"/>
                <w:right w:val="none" w:sz="0" w:space="0" w:color="auto"/>
              </w:divBdr>
            </w:div>
            <w:div w:id="465270910">
              <w:marLeft w:val="0"/>
              <w:marRight w:val="0"/>
              <w:marTop w:val="0"/>
              <w:marBottom w:val="0"/>
              <w:divBdr>
                <w:top w:val="none" w:sz="0" w:space="0" w:color="auto"/>
                <w:left w:val="none" w:sz="0" w:space="0" w:color="auto"/>
                <w:bottom w:val="none" w:sz="0" w:space="0" w:color="auto"/>
                <w:right w:val="none" w:sz="0" w:space="0" w:color="auto"/>
              </w:divBdr>
            </w:div>
            <w:div w:id="801847486">
              <w:marLeft w:val="0"/>
              <w:marRight w:val="0"/>
              <w:marTop w:val="0"/>
              <w:marBottom w:val="0"/>
              <w:divBdr>
                <w:top w:val="none" w:sz="0" w:space="0" w:color="auto"/>
                <w:left w:val="none" w:sz="0" w:space="0" w:color="auto"/>
                <w:bottom w:val="none" w:sz="0" w:space="0" w:color="auto"/>
                <w:right w:val="none" w:sz="0" w:space="0" w:color="auto"/>
              </w:divBdr>
            </w:div>
            <w:div w:id="1619602172">
              <w:marLeft w:val="0"/>
              <w:marRight w:val="0"/>
              <w:marTop w:val="0"/>
              <w:marBottom w:val="0"/>
              <w:divBdr>
                <w:top w:val="none" w:sz="0" w:space="0" w:color="auto"/>
                <w:left w:val="none" w:sz="0" w:space="0" w:color="auto"/>
                <w:bottom w:val="none" w:sz="0" w:space="0" w:color="auto"/>
                <w:right w:val="none" w:sz="0" w:space="0" w:color="auto"/>
              </w:divBdr>
            </w:div>
            <w:div w:id="721321733">
              <w:marLeft w:val="0"/>
              <w:marRight w:val="0"/>
              <w:marTop w:val="0"/>
              <w:marBottom w:val="0"/>
              <w:divBdr>
                <w:top w:val="none" w:sz="0" w:space="0" w:color="auto"/>
                <w:left w:val="none" w:sz="0" w:space="0" w:color="auto"/>
                <w:bottom w:val="none" w:sz="0" w:space="0" w:color="auto"/>
                <w:right w:val="none" w:sz="0" w:space="0" w:color="auto"/>
              </w:divBdr>
            </w:div>
            <w:div w:id="329870685">
              <w:marLeft w:val="0"/>
              <w:marRight w:val="0"/>
              <w:marTop w:val="0"/>
              <w:marBottom w:val="0"/>
              <w:divBdr>
                <w:top w:val="none" w:sz="0" w:space="0" w:color="auto"/>
                <w:left w:val="none" w:sz="0" w:space="0" w:color="auto"/>
                <w:bottom w:val="none" w:sz="0" w:space="0" w:color="auto"/>
                <w:right w:val="none" w:sz="0" w:space="0" w:color="auto"/>
              </w:divBdr>
            </w:div>
            <w:div w:id="976954509">
              <w:marLeft w:val="0"/>
              <w:marRight w:val="0"/>
              <w:marTop w:val="0"/>
              <w:marBottom w:val="0"/>
              <w:divBdr>
                <w:top w:val="none" w:sz="0" w:space="0" w:color="auto"/>
                <w:left w:val="none" w:sz="0" w:space="0" w:color="auto"/>
                <w:bottom w:val="none" w:sz="0" w:space="0" w:color="auto"/>
                <w:right w:val="none" w:sz="0" w:space="0" w:color="auto"/>
              </w:divBdr>
            </w:div>
            <w:div w:id="1452633046">
              <w:marLeft w:val="0"/>
              <w:marRight w:val="0"/>
              <w:marTop w:val="0"/>
              <w:marBottom w:val="0"/>
              <w:divBdr>
                <w:top w:val="none" w:sz="0" w:space="0" w:color="auto"/>
                <w:left w:val="none" w:sz="0" w:space="0" w:color="auto"/>
                <w:bottom w:val="none" w:sz="0" w:space="0" w:color="auto"/>
                <w:right w:val="none" w:sz="0" w:space="0" w:color="auto"/>
              </w:divBdr>
            </w:div>
            <w:div w:id="156964501">
              <w:marLeft w:val="0"/>
              <w:marRight w:val="0"/>
              <w:marTop w:val="0"/>
              <w:marBottom w:val="0"/>
              <w:divBdr>
                <w:top w:val="none" w:sz="0" w:space="0" w:color="auto"/>
                <w:left w:val="none" w:sz="0" w:space="0" w:color="auto"/>
                <w:bottom w:val="none" w:sz="0" w:space="0" w:color="auto"/>
                <w:right w:val="none" w:sz="0" w:space="0" w:color="auto"/>
              </w:divBdr>
            </w:div>
            <w:div w:id="1917133070">
              <w:marLeft w:val="0"/>
              <w:marRight w:val="0"/>
              <w:marTop w:val="0"/>
              <w:marBottom w:val="0"/>
              <w:divBdr>
                <w:top w:val="none" w:sz="0" w:space="0" w:color="auto"/>
                <w:left w:val="none" w:sz="0" w:space="0" w:color="auto"/>
                <w:bottom w:val="none" w:sz="0" w:space="0" w:color="auto"/>
                <w:right w:val="none" w:sz="0" w:space="0" w:color="auto"/>
              </w:divBdr>
            </w:div>
            <w:div w:id="608395956">
              <w:marLeft w:val="0"/>
              <w:marRight w:val="0"/>
              <w:marTop w:val="0"/>
              <w:marBottom w:val="0"/>
              <w:divBdr>
                <w:top w:val="none" w:sz="0" w:space="0" w:color="auto"/>
                <w:left w:val="none" w:sz="0" w:space="0" w:color="auto"/>
                <w:bottom w:val="none" w:sz="0" w:space="0" w:color="auto"/>
                <w:right w:val="none" w:sz="0" w:space="0" w:color="auto"/>
              </w:divBdr>
            </w:div>
            <w:div w:id="1026715687">
              <w:marLeft w:val="0"/>
              <w:marRight w:val="0"/>
              <w:marTop w:val="0"/>
              <w:marBottom w:val="0"/>
              <w:divBdr>
                <w:top w:val="none" w:sz="0" w:space="0" w:color="auto"/>
                <w:left w:val="none" w:sz="0" w:space="0" w:color="auto"/>
                <w:bottom w:val="none" w:sz="0" w:space="0" w:color="auto"/>
                <w:right w:val="none" w:sz="0" w:space="0" w:color="auto"/>
              </w:divBdr>
            </w:div>
            <w:div w:id="566233077">
              <w:marLeft w:val="0"/>
              <w:marRight w:val="0"/>
              <w:marTop w:val="0"/>
              <w:marBottom w:val="0"/>
              <w:divBdr>
                <w:top w:val="none" w:sz="0" w:space="0" w:color="auto"/>
                <w:left w:val="none" w:sz="0" w:space="0" w:color="auto"/>
                <w:bottom w:val="none" w:sz="0" w:space="0" w:color="auto"/>
                <w:right w:val="none" w:sz="0" w:space="0" w:color="auto"/>
              </w:divBdr>
            </w:div>
            <w:div w:id="1523014091">
              <w:marLeft w:val="0"/>
              <w:marRight w:val="0"/>
              <w:marTop w:val="0"/>
              <w:marBottom w:val="0"/>
              <w:divBdr>
                <w:top w:val="none" w:sz="0" w:space="0" w:color="auto"/>
                <w:left w:val="none" w:sz="0" w:space="0" w:color="auto"/>
                <w:bottom w:val="none" w:sz="0" w:space="0" w:color="auto"/>
                <w:right w:val="none" w:sz="0" w:space="0" w:color="auto"/>
              </w:divBdr>
            </w:div>
            <w:div w:id="1934850058">
              <w:marLeft w:val="0"/>
              <w:marRight w:val="0"/>
              <w:marTop w:val="0"/>
              <w:marBottom w:val="0"/>
              <w:divBdr>
                <w:top w:val="none" w:sz="0" w:space="0" w:color="auto"/>
                <w:left w:val="none" w:sz="0" w:space="0" w:color="auto"/>
                <w:bottom w:val="none" w:sz="0" w:space="0" w:color="auto"/>
                <w:right w:val="none" w:sz="0" w:space="0" w:color="auto"/>
              </w:divBdr>
            </w:div>
            <w:div w:id="1085690057">
              <w:marLeft w:val="0"/>
              <w:marRight w:val="0"/>
              <w:marTop w:val="0"/>
              <w:marBottom w:val="0"/>
              <w:divBdr>
                <w:top w:val="none" w:sz="0" w:space="0" w:color="auto"/>
                <w:left w:val="none" w:sz="0" w:space="0" w:color="auto"/>
                <w:bottom w:val="none" w:sz="0" w:space="0" w:color="auto"/>
                <w:right w:val="none" w:sz="0" w:space="0" w:color="auto"/>
              </w:divBdr>
            </w:div>
            <w:div w:id="1353141235">
              <w:marLeft w:val="0"/>
              <w:marRight w:val="0"/>
              <w:marTop w:val="0"/>
              <w:marBottom w:val="0"/>
              <w:divBdr>
                <w:top w:val="none" w:sz="0" w:space="0" w:color="auto"/>
                <w:left w:val="none" w:sz="0" w:space="0" w:color="auto"/>
                <w:bottom w:val="none" w:sz="0" w:space="0" w:color="auto"/>
                <w:right w:val="none" w:sz="0" w:space="0" w:color="auto"/>
              </w:divBdr>
            </w:div>
            <w:div w:id="1149974640">
              <w:marLeft w:val="0"/>
              <w:marRight w:val="0"/>
              <w:marTop w:val="0"/>
              <w:marBottom w:val="0"/>
              <w:divBdr>
                <w:top w:val="none" w:sz="0" w:space="0" w:color="auto"/>
                <w:left w:val="none" w:sz="0" w:space="0" w:color="auto"/>
                <w:bottom w:val="none" w:sz="0" w:space="0" w:color="auto"/>
                <w:right w:val="none" w:sz="0" w:space="0" w:color="auto"/>
              </w:divBdr>
            </w:div>
            <w:div w:id="1239171672">
              <w:marLeft w:val="0"/>
              <w:marRight w:val="0"/>
              <w:marTop w:val="0"/>
              <w:marBottom w:val="0"/>
              <w:divBdr>
                <w:top w:val="none" w:sz="0" w:space="0" w:color="auto"/>
                <w:left w:val="none" w:sz="0" w:space="0" w:color="auto"/>
                <w:bottom w:val="none" w:sz="0" w:space="0" w:color="auto"/>
                <w:right w:val="none" w:sz="0" w:space="0" w:color="auto"/>
              </w:divBdr>
            </w:div>
            <w:div w:id="905993277">
              <w:marLeft w:val="0"/>
              <w:marRight w:val="0"/>
              <w:marTop w:val="0"/>
              <w:marBottom w:val="0"/>
              <w:divBdr>
                <w:top w:val="none" w:sz="0" w:space="0" w:color="auto"/>
                <w:left w:val="none" w:sz="0" w:space="0" w:color="auto"/>
                <w:bottom w:val="none" w:sz="0" w:space="0" w:color="auto"/>
                <w:right w:val="none" w:sz="0" w:space="0" w:color="auto"/>
              </w:divBdr>
            </w:div>
            <w:div w:id="1115368452">
              <w:marLeft w:val="0"/>
              <w:marRight w:val="0"/>
              <w:marTop w:val="0"/>
              <w:marBottom w:val="0"/>
              <w:divBdr>
                <w:top w:val="none" w:sz="0" w:space="0" w:color="auto"/>
                <w:left w:val="none" w:sz="0" w:space="0" w:color="auto"/>
                <w:bottom w:val="none" w:sz="0" w:space="0" w:color="auto"/>
                <w:right w:val="none" w:sz="0" w:space="0" w:color="auto"/>
              </w:divBdr>
            </w:div>
            <w:div w:id="763191486">
              <w:marLeft w:val="0"/>
              <w:marRight w:val="0"/>
              <w:marTop w:val="0"/>
              <w:marBottom w:val="0"/>
              <w:divBdr>
                <w:top w:val="none" w:sz="0" w:space="0" w:color="auto"/>
                <w:left w:val="none" w:sz="0" w:space="0" w:color="auto"/>
                <w:bottom w:val="none" w:sz="0" w:space="0" w:color="auto"/>
                <w:right w:val="none" w:sz="0" w:space="0" w:color="auto"/>
              </w:divBdr>
            </w:div>
            <w:div w:id="114639441">
              <w:marLeft w:val="0"/>
              <w:marRight w:val="0"/>
              <w:marTop w:val="0"/>
              <w:marBottom w:val="0"/>
              <w:divBdr>
                <w:top w:val="none" w:sz="0" w:space="0" w:color="auto"/>
                <w:left w:val="none" w:sz="0" w:space="0" w:color="auto"/>
                <w:bottom w:val="none" w:sz="0" w:space="0" w:color="auto"/>
                <w:right w:val="none" w:sz="0" w:space="0" w:color="auto"/>
              </w:divBdr>
            </w:div>
            <w:div w:id="1033459406">
              <w:marLeft w:val="0"/>
              <w:marRight w:val="0"/>
              <w:marTop w:val="0"/>
              <w:marBottom w:val="0"/>
              <w:divBdr>
                <w:top w:val="none" w:sz="0" w:space="0" w:color="auto"/>
                <w:left w:val="none" w:sz="0" w:space="0" w:color="auto"/>
                <w:bottom w:val="none" w:sz="0" w:space="0" w:color="auto"/>
                <w:right w:val="none" w:sz="0" w:space="0" w:color="auto"/>
              </w:divBdr>
            </w:div>
            <w:div w:id="1121414090">
              <w:marLeft w:val="0"/>
              <w:marRight w:val="0"/>
              <w:marTop w:val="0"/>
              <w:marBottom w:val="0"/>
              <w:divBdr>
                <w:top w:val="none" w:sz="0" w:space="0" w:color="auto"/>
                <w:left w:val="none" w:sz="0" w:space="0" w:color="auto"/>
                <w:bottom w:val="none" w:sz="0" w:space="0" w:color="auto"/>
                <w:right w:val="none" w:sz="0" w:space="0" w:color="auto"/>
              </w:divBdr>
            </w:div>
            <w:div w:id="1333751434">
              <w:marLeft w:val="0"/>
              <w:marRight w:val="0"/>
              <w:marTop w:val="0"/>
              <w:marBottom w:val="0"/>
              <w:divBdr>
                <w:top w:val="none" w:sz="0" w:space="0" w:color="auto"/>
                <w:left w:val="none" w:sz="0" w:space="0" w:color="auto"/>
                <w:bottom w:val="none" w:sz="0" w:space="0" w:color="auto"/>
                <w:right w:val="none" w:sz="0" w:space="0" w:color="auto"/>
              </w:divBdr>
            </w:div>
            <w:div w:id="1607074248">
              <w:marLeft w:val="0"/>
              <w:marRight w:val="0"/>
              <w:marTop w:val="0"/>
              <w:marBottom w:val="0"/>
              <w:divBdr>
                <w:top w:val="none" w:sz="0" w:space="0" w:color="auto"/>
                <w:left w:val="none" w:sz="0" w:space="0" w:color="auto"/>
                <w:bottom w:val="none" w:sz="0" w:space="0" w:color="auto"/>
                <w:right w:val="none" w:sz="0" w:space="0" w:color="auto"/>
              </w:divBdr>
            </w:div>
            <w:div w:id="1562789180">
              <w:marLeft w:val="0"/>
              <w:marRight w:val="0"/>
              <w:marTop w:val="0"/>
              <w:marBottom w:val="0"/>
              <w:divBdr>
                <w:top w:val="none" w:sz="0" w:space="0" w:color="auto"/>
                <w:left w:val="none" w:sz="0" w:space="0" w:color="auto"/>
                <w:bottom w:val="none" w:sz="0" w:space="0" w:color="auto"/>
                <w:right w:val="none" w:sz="0" w:space="0" w:color="auto"/>
              </w:divBdr>
            </w:div>
            <w:div w:id="808129173">
              <w:marLeft w:val="0"/>
              <w:marRight w:val="0"/>
              <w:marTop w:val="0"/>
              <w:marBottom w:val="0"/>
              <w:divBdr>
                <w:top w:val="none" w:sz="0" w:space="0" w:color="auto"/>
                <w:left w:val="none" w:sz="0" w:space="0" w:color="auto"/>
                <w:bottom w:val="none" w:sz="0" w:space="0" w:color="auto"/>
                <w:right w:val="none" w:sz="0" w:space="0" w:color="auto"/>
              </w:divBdr>
            </w:div>
            <w:div w:id="2011593514">
              <w:marLeft w:val="0"/>
              <w:marRight w:val="0"/>
              <w:marTop w:val="0"/>
              <w:marBottom w:val="0"/>
              <w:divBdr>
                <w:top w:val="none" w:sz="0" w:space="0" w:color="auto"/>
                <w:left w:val="none" w:sz="0" w:space="0" w:color="auto"/>
                <w:bottom w:val="none" w:sz="0" w:space="0" w:color="auto"/>
                <w:right w:val="none" w:sz="0" w:space="0" w:color="auto"/>
              </w:divBdr>
            </w:div>
            <w:div w:id="640384757">
              <w:marLeft w:val="0"/>
              <w:marRight w:val="0"/>
              <w:marTop w:val="0"/>
              <w:marBottom w:val="0"/>
              <w:divBdr>
                <w:top w:val="none" w:sz="0" w:space="0" w:color="auto"/>
                <w:left w:val="none" w:sz="0" w:space="0" w:color="auto"/>
                <w:bottom w:val="none" w:sz="0" w:space="0" w:color="auto"/>
                <w:right w:val="none" w:sz="0" w:space="0" w:color="auto"/>
              </w:divBdr>
            </w:div>
            <w:div w:id="458185586">
              <w:marLeft w:val="0"/>
              <w:marRight w:val="0"/>
              <w:marTop w:val="0"/>
              <w:marBottom w:val="0"/>
              <w:divBdr>
                <w:top w:val="none" w:sz="0" w:space="0" w:color="auto"/>
                <w:left w:val="none" w:sz="0" w:space="0" w:color="auto"/>
                <w:bottom w:val="none" w:sz="0" w:space="0" w:color="auto"/>
                <w:right w:val="none" w:sz="0" w:space="0" w:color="auto"/>
              </w:divBdr>
            </w:div>
            <w:div w:id="1247035527">
              <w:marLeft w:val="0"/>
              <w:marRight w:val="0"/>
              <w:marTop w:val="0"/>
              <w:marBottom w:val="0"/>
              <w:divBdr>
                <w:top w:val="none" w:sz="0" w:space="0" w:color="auto"/>
                <w:left w:val="none" w:sz="0" w:space="0" w:color="auto"/>
                <w:bottom w:val="none" w:sz="0" w:space="0" w:color="auto"/>
                <w:right w:val="none" w:sz="0" w:space="0" w:color="auto"/>
              </w:divBdr>
            </w:div>
            <w:div w:id="191840667">
              <w:marLeft w:val="0"/>
              <w:marRight w:val="0"/>
              <w:marTop w:val="0"/>
              <w:marBottom w:val="0"/>
              <w:divBdr>
                <w:top w:val="none" w:sz="0" w:space="0" w:color="auto"/>
                <w:left w:val="none" w:sz="0" w:space="0" w:color="auto"/>
                <w:bottom w:val="none" w:sz="0" w:space="0" w:color="auto"/>
                <w:right w:val="none" w:sz="0" w:space="0" w:color="auto"/>
              </w:divBdr>
            </w:div>
            <w:div w:id="88893622">
              <w:marLeft w:val="0"/>
              <w:marRight w:val="0"/>
              <w:marTop w:val="0"/>
              <w:marBottom w:val="0"/>
              <w:divBdr>
                <w:top w:val="none" w:sz="0" w:space="0" w:color="auto"/>
                <w:left w:val="none" w:sz="0" w:space="0" w:color="auto"/>
                <w:bottom w:val="none" w:sz="0" w:space="0" w:color="auto"/>
                <w:right w:val="none" w:sz="0" w:space="0" w:color="auto"/>
              </w:divBdr>
            </w:div>
            <w:div w:id="1003121393">
              <w:marLeft w:val="0"/>
              <w:marRight w:val="0"/>
              <w:marTop w:val="0"/>
              <w:marBottom w:val="0"/>
              <w:divBdr>
                <w:top w:val="none" w:sz="0" w:space="0" w:color="auto"/>
                <w:left w:val="none" w:sz="0" w:space="0" w:color="auto"/>
                <w:bottom w:val="none" w:sz="0" w:space="0" w:color="auto"/>
                <w:right w:val="none" w:sz="0" w:space="0" w:color="auto"/>
              </w:divBdr>
            </w:div>
            <w:div w:id="938486507">
              <w:marLeft w:val="0"/>
              <w:marRight w:val="0"/>
              <w:marTop w:val="0"/>
              <w:marBottom w:val="0"/>
              <w:divBdr>
                <w:top w:val="none" w:sz="0" w:space="0" w:color="auto"/>
                <w:left w:val="none" w:sz="0" w:space="0" w:color="auto"/>
                <w:bottom w:val="none" w:sz="0" w:space="0" w:color="auto"/>
                <w:right w:val="none" w:sz="0" w:space="0" w:color="auto"/>
              </w:divBdr>
            </w:div>
            <w:div w:id="41442423">
              <w:marLeft w:val="0"/>
              <w:marRight w:val="0"/>
              <w:marTop w:val="0"/>
              <w:marBottom w:val="0"/>
              <w:divBdr>
                <w:top w:val="none" w:sz="0" w:space="0" w:color="auto"/>
                <w:left w:val="none" w:sz="0" w:space="0" w:color="auto"/>
                <w:bottom w:val="none" w:sz="0" w:space="0" w:color="auto"/>
                <w:right w:val="none" w:sz="0" w:space="0" w:color="auto"/>
              </w:divBdr>
            </w:div>
            <w:div w:id="1793085137">
              <w:marLeft w:val="0"/>
              <w:marRight w:val="0"/>
              <w:marTop w:val="0"/>
              <w:marBottom w:val="0"/>
              <w:divBdr>
                <w:top w:val="none" w:sz="0" w:space="0" w:color="auto"/>
                <w:left w:val="none" w:sz="0" w:space="0" w:color="auto"/>
                <w:bottom w:val="none" w:sz="0" w:space="0" w:color="auto"/>
                <w:right w:val="none" w:sz="0" w:space="0" w:color="auto"/>
              </w:divBdr>
            </w:div>
            <w:div w:id="1317955874">
              <w:marLeft w:val="0"/>
              <w:marRight w:val="0"/>
              <w:marTop w:val="0"/>
              <w:marBottom w:val="0"/>
              <w:divBdr>
                <w:top w:val="none" w:sz="0" w:space="0" w:color="auto"/>
                <w:left w:val="none" w:sz="0" w:space="0" w:color="auto"/>
                <w:bottom w:val="none" w:sz="0" w:space="0" w:color="auto"/>
                <w:right w:val="none" w:sz="0" w:space="0" w:color="auto"/>
              </w:divBdr>
            </w:div>
            <w:div w:id="1856916163">
              <w:marLeft w:val="0"/>
              <w:marRight w:val="0"/>
              <w:marTop w:val="0"/>
              <w:marBottom w:val="0"/>
              <w:divBdr>
                <w:top w:val="none" w:sz="0" w:space="0" w:color="auto"/>
                <w:left w:val="none" w:sz="0" w:space="0" w:color="auto"/>
                <w:bottom w:val="none" w:sz="0" w:space="0" w:color="auto"/>
                <w:right w:val="none" w:sz="0" w:space="0" w:color="auto"/>
              </w:divBdr>
            </w:div>
            <w:div w:id="1083916134">
              <w:marLeft w:val="0"/>
              <w:marRight w:val="0"/>
              <w:marTop w:val="0"/>
              <w:marBottom w:val="0"/>
              <w:divBdr>
                <w:top w:val="none" w:sz="0" w:space="0" w:color="auto"/>
                <w:left w:val="none" w:sz="0" w:space="0" w:color="auto"/>
                <w:bottom w:val="none" w:sz="0" w:space="0" w:color="auto"/>
                <w:right w:val="none" w:sz="0" w:space="0" w:color="auto"/>
              </w:divBdr>
            </w:div>
            <w:div w:id="1074740420">
              <w:marLeft w:val="0"/>
              <w:marRight w:val="0"/>
              <w:marTop w:val="0"/>
              <w:marBottom w:val="0"/>
              <w:divBdr>
                <w:top w:val="none" w:sz="0" w:space="0" w:color="auto"/>
                <w:left w:val="none" w:sz="0" w:space="0" w:color="auto"/>
                <w:bottom w:val="none" w:sz="0" w:space="0" w:color="auto"/>
                <w:right w:val="none" w:sz="0" w:space="0" w:color="auto"/>
              </w:divBdr>
            </w:div>
            <w:div w:id="1189413294">
              <w:marLeft w:val="0"/>
              <w:marRight w:val="0"/>
              <w:marTop w:val="0"/>
              <w:marBottom w:val="0"/>
              <w:divBdr>
                <w:top w:val="none" w:sz="0" w:space="0" w:color="auto"/>
                <w:left w:val="none" w:sz="0" w:space="0" w:color="auto"/>
                <w:bottom w:val="none" w:sz="0" w:space="0" w:color="auto"/>
                <w:right w:val="none" w:sz="0" w:space="0" w:color="auto"/>
              </w:divBdr>
            </w:div>
            <w:div w:id="44305947">
              <w:marLeft w:val="0"/>
              <w:marRight w:val="0"/>
              <w:marTop w:val="0"/>
              <w:marBottom w:val="0"/>
              <w:divBdr>
                <w:top w:val="none" w:sz="0" w:space="0" w:color="auto"/>
                <w:left w:val="none" w:sz="0" w:space="0" w:color="auto"/>
                <w:bottom w:val="none" w:sz="0" w:space="0" w:color="auto"/>
                <w:right w:val="none" w:sz="0" w:space="0" w:color="auto"/>
              </w:divBdr>
            </w:div>
            <w:div w:id="987826665">
              <w:marLeft w:val="0"/>
              <w:marRight w:val="0"/>
              <w:marTop w:val="0"/>
              <w:marBottom w:val="0"/>
              <w:divBdr>
                <w:top w:val="none" w:sz="0" w:space="0" w:color="auto"/>
                <w:left w:val="none" w:sz="0" w:space="0" w:color="auto"/>
                <w:bottom w:val="none" w:sz="0" w:space="0" w:color="auto"/>
                <w:right w:val="none" w:sz="0" w:space="0" w:color="auto"/>
              </w:divBdr>
            </w:div>
            <w:div w:id="1232351818">
              <w:marLeft w:val="0"/>
              <w:marRight w:val="0"/>
              <w:marTop w:val="0"/>
              <w:marBottom w:val="0"/>
              <w:divBdr>
                <w:top w:val="none" w:sz="0" w:space="0" w:color="auto"/>
                <w:left w:val="none" w:sz="0" w:space="0" w:color="auto"/>
                <w:bottom w:val="none" w:sz="0" w:space="0" w:color="auto"/>
                <w:right w:val="none" w:sz="0" w:space="0" w:color="auto"/>
              </w:divBdr>
            </w:div>
            <w:div w:id="1584417472">
              <w:marLeft w:val="0"/>
              <w:marRight w:val="0"/>
              <w:marTop w:val="0"/>
              <w:marBottom w:val="0"/>
              <w:divBdr>
                <w:top w:val="none" w:sz="0" w:space="0" w:color="auto"/>
                <w:left w:val="none" w:sz="0" w:space="0" w:color="auto"/>
                <w:bottom w:val="none" w:sz="0" w:space="0" w:color="auto"/>
                <w:right w:val="none" w:sz="0" w:space="0" w:color="auto"/>
              </w:divBdr>
            </w:div>
            <w:div w:id="1008025228">
              <w:marLeft w:val="0"/>
              <w:marRight w:val="0"/>
              <w:marTop w:val="0"/>
              <w:marBottom w:val="0"/>
              <w:divBdr>
                <w:top w:val="none" w:sz="0" w:space="0" w:color="auto"/>
                <w:left w:val="none" w:sz="0" w:space="0" w:color="auto"/>
                <w:bottom w:val="none" w:sz="0" w:space="0" w:color="auto"/>
                <w:right w:val="none" w:sz="0" w:space="0" w:color="auto"/>
              </w:divBdr>
            </w:div>
            <w:div w:id="681397012">
              <w:marLeft w:val="0"/>
              <w:marRight w:val="0"/>
              <w:marTop w:val="0"/>
              <w:marBottom w:val="0"/>
              <w:divBdr>
                <w:top w:val="none" w:sz="0" w:space="0" w:color="auto"/>
                <w:left w:val="none" w:sz="0" w:space="0" w:color="auto"/>
                <w:bottom w:val="none" w:sz="0" w:space="0" w:color="auto"/>
                <w:right w:val="none" w:sz="0" w:space="0" w:color="auto"/>
              </w:divBdr>
            </w:div>
            <w:div w:id="1621837647">
              <w:marLeft w:val="0"/>
              <w:marRight w:val="0"/>
              <w:marTop w:val="0"/>
              <w:marBottom w:val="0"/>
              <w:divBdr>
                <w:top w:val="none" w:sz="0" w:space="0" w:color="auto"/>
                <w:left w:val="none" w:sz="0" w:space="0" w:color="auto"/>
                <w:bottom w:val="none" w:sz="0" w:space="0" w:color="auto"/>
                <w:right w:val="none" w:sz="0" w:space="0" w:color="auto"/>
              </w:divBdr>
            </w:div>
            <w:div w:id="1053889663">
              <w:marLeft w:val="0"/>
              <w:marRight w:val="0"/>
              <w:marTop w:val="0"/>
              <w:marBottom w:val="0"/>
              <w:divBdr>
                <w:top w:val="none" w:sz="0" w:space="0" w:color="auto"/>
                <w:left w:val="none" w:sz="0" w:space="0" w:color="auto"/>
                <w:bottom w:val="none" w:sz="0" w:space="0" w:color="auto"/>
                <w:right w:val="none" w:sz="0" w:space="0" w:color="auto"/>
              </w:divBdr>
            </w:div>
            <w:div w:id="1443719238">
              <w:marLeft w:val="0"/>
              <w:marRight w:val="0"/>
              <w:marTop w:val="0"/>
              <w:marBottom w:val="0"/>
              <w:divBdr>
                <w:top w:val="none" w:sz="0" w:space="0" w:color="auto"/>
                <w:left w:val="none" w:sz="0" w:space="0" w:color="auto"/>
                <w:bottom w:val="none" w:sz="0" w:space="0" w:color="auto"/>
                <w:right w:val="none" w:sz="0" w:space="0" w:color="auto"/>
              </w:divBdr>
            </w:div>
            <w:div w:id="1954557883">
              <w:marLeft w:val="0"/>
              <w:marRight w:val="0"/>
              <w:marTop w:val="0"/>
              <w:marBottom w:val="0"/>
              <w:divBdr>
                <w:top w:val="none" w:sz="0" w:space="0" w:color="auto"/>
                <w:left w:val="none" w:sz="0" w:space="0" w:color="auto"/>
                <w:bottom w:val="none" w:sz="0" w:space="0" w:color="auto"/>
                <w:right w:val="none" w:sz="0" w:space="0" w:color="auto"/>
              </w:divBdr>
            </w:div>
            <w:div w:id="813833373">
              <w:marLeft w:val="0"/>
              <w:marRight w:val="0"/>
              <w:marTop w:val="0"/>
              <w:marBottom w:val="0"/>
              <w:divBdr>
                <w:top w:val="none" w:sz="0" w:space="0" w:color="auto"/>
                <w:left w:val="none" w:sz="0" w:space="0" w:color="auto"/>
                <w:bottom w:val="none" w:sz="0" w:space="0" w:color="auto"/>
                <w:right w:val="none" w:sz="0" w:space="0" w:color="auto"/>
              </w:divBdr>
            </w:div>
            <w:div w:id="823395858">
              <w:marLeft w:val="0"/>
              <w:marRight w:val="0"/>
              <w:marTop w:val="0"/>
              <w:marBottom w:val="0"/>
              <w:divBdr>
                <w:top w:val="none" w:sz="0" w:space="0" w:color="auto"/>
                <w:left w:val="none" w:sz="0" w:space="0" w:color="auto"/>
                <w:bottom w:val="none" w:sz="0" w:space="0" w:color="auto"/>
                <w:right w:val="none" w:sz="0" w:space="0" w:color="auto"/>
              </w:divBdr>
            </w:div>
            <w:div w:id="1893537721">
              <w:marLeft w:val="0"/>
              <w:marRight w:val="0"/>
              <w:marTop w:val="0"/>
              <w:marBottom w:val="0"/>
              <w:divBdr>
                <w:top w:val="none" w:sz="0" w:space="0" w:color="auto"/>
                <w:left w:val="none" w:sz="0" w:space="0" w:color="auto"/>
                <w:bottom w:val="none" w:sz="0" w:space="0" w:color="auto"/>
                <w:right w:val="none" w:sz="0" w:space="0" w:color="auto"/>
              </w:divBdr>
            </w:div>
            <w:div w:id="862981011">
              <w:marLeft w:val="0"/>
              <w:marRight w:val="0"/>
              <w:marTop w:val="0"/>
              <w:marBottom w:val="0"/>
              <w:divBdr>
                <w:top w:val="none" w:sz="0" w:space="0" w:color="auto"/>
                <w:left w:val="none" w:sz="0" w:space="0" w:color="auto"/>
                <w:bottom w:val="none" w:sz="0" w:space="0" w:color="auto"/>
                <w:right w:val="none" w:sz="0" w:space="0" w:color="auto"/>
              </w:divBdr>
            </w:div>
            <w:div w:id="445807304">
              <w:marLeft w:val="0"/>
              <w:marRight w:val="0"/>
              <w:marTop w:val="0"/>
              <w:marBottom w:val="0"/>
              <w:divBdr>
                <w:top w:val="none" w:sz="0" w:space="0" w:color="auto"/>
                <w:left w:val="none" w:sz="0" w:space="0" w:color="auto"/>
                <w:bottom w:val="none" w:sz="0" w:space="0" w:color="auto"/>
                <w:right w:val="none" w:sz="0" w:space="0" w:color="auto"/>
              </w:divBdr>
            </w:div>
            <w:div w:id="2025210125">
              <w:marLeft w:val="0"/>
              <w:marRight w:val="0"/>
              <w:marTop w:val="0"/>
              <w:marBottom w:val="0"/>
              <w:divBdr>
                <w:top w:val="none" w:sz="0" w:space="0" w:color="auto"/>
                <w:left w:val="none" w:sz="0" w:space="0" w:color="auto"/>
                <w:bottom w:val="none" w:sz="0" w:space="0" w:color="auto"/>
                <w:right w:val="none" w:sz="0" w:space="0" w:color="auto"/>
              </w:divBdr>
            </w:div>
            <w:div w:id="982656643">
              <w:marLeft w:val="0"/>
              <w:marRight w:val="0"/>
              <w:marTop w:val="0"/>
              <w:marBottom w:val="0"/>
              <w:divBdr>
                <w:top w:val="none" w:sz="0" w:space="0" w:color="auto"/>
                <w:left w:val="none" w:sz="0" w:space="0" w:color="auto"/>
                <w:bottom w:val="none" w:sz="0" w:space="0" w:color="auto"/>
                <w:right w:val="none" w:sz="0" w:space="0" w:color="auto"/>
              </w:divBdr>
            </w:div>
            <w:div w:id="2061510073">
              <w:marLeft w:val="0"/>
              <w:marRight w:val="0"/>
              <w:marTop w:val="0"/>
              <w:marBottom w:val="0"/>
              <w:divBdr>
                <w:top w:val="none" w:sz="0" w:space="0" w:color="auto"/>
                <w:left w:val="none" w:sz="0" w:space="0" w:color="auto"/>
                <w:bottom w:val="none" w:sz="0" w:space="0" w:color="auto"/>
                <w:right w:val="none" w:sz="0" w:space="0" w:color="auto"/>
              </w:divBdr>
            </w:div>
            <w:div w:id="976569240">
              <w:marLeft w:val="0"/>
              <w:marRight w:val="0"/>
              <w:marTop w:val="0"/>
              <w:marBottom w:val="0"/>
              <w:divBdr>
                <w:top w:val="none" w:sz="0" w:space="0" w:color="auto"/>
                <w:left w:val="none" w:sz="0" w:space="0" w:color="auto"/>
                <w:bottom w:val="none" w:sz="0" w:space="0" w:color="auto"/>
                <w:right w:val="none" w:sz="0" w:space="0" w:color="auto"/>
              </w:divBdr>
            </w:div>
            <w:div w:id="1138376748">
              <w:marLeft w:val="0"/>
              <w:marRight w:val="0"/>
              <w:marTop w:val="0"/>
              <w:marBottom w:val="0"/>
              <w:divBdr>
                <w:top w:val="none" w:sz="0" w:space="0" w:color="auto"/>
                <w:left w:val="none" w:sz="0" w:space="0" w:color="auto"/>
                <w:bottom w:val="none" w:sz="0" w:space="0" w:color="auto"/>
                <w:right w:val="none" w:sz="0" w:space="0" w:color="auto"/>
              </w:divBdr>
            </w:div>
            <w:div w:id="1653365329">
              <w:marLeft w:val="0"/>
              <w:marRight w:val="0"/>
              <w:marTop w:val="0"/>
              <w:marBottom w:val="0"/>
              <w:divBdr>
                <w:top w:val="none" w:sz="0" w:space="0" w:color="auto"/>
                <w:left w:val="none" w:sz="0" w:space="0" w:color="auto"/>
                <w:bottom w:val="none" w:sz="0" w:space="0" w:color="auto"/>
                <w:right w:val="none" w:sz="0" w:space="0" w:color="auto"/>
              </w:divBdr>
            </w:div>
            <w:div w:id="197140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50991">
      <w:bodyDiv w:val="1"/>
      <w:marLeft w:val="0"/>
      <w:marRight w:val="0"/>
      <w:marTop w:val="0"/>
      <w:marBottom w:val="0"/>
      <w:divBdr>
        <w:top w:val="none" w:sz="0" w:space="0" w:color="auto"/>
        <w:left w:val="none" w:sz="0" w:space="0" w:color="auto"/>
        <w:bottom w:val="none" w:sz="0" w:space="0" w:color="auto"/>
        <w:right w:val="none" w:sz="0" w:space="0" w:color="auto"/>
      </w:divBdr>
    </w:div>
    <w:div w:id="883252881">
      <w:bodyDiv w:val="1"/>
      <w:marLeft w:val="0"/>
      <w:marRight w:val="0"/>
      <w:marTop w:val="0"/>
      <w:marBottom w:val="0"/>
      <w:divBdr>
        <w:top w:val="none" w:sz="0" w:space="0" w:color="auto"/>
        <w:left w:val="none" w:sz="0" w:space="0" w:color="auto"/>
        <w:bottom w:val="none" w:sz="0" w:space="0" w:color="auto"/>
        <w:right w:val="none" w:sz="0" w:space="0" w:color="auto"/>
      </w:divBdr>
    </w:div>
    <w:div w:id="892736623">
      <w:bodyDiv w:val="1"/>
      <w:marLeft w:val="0"/>
      <w:marRight w:val="0"/>
      <w:marTop w:val="0"/>
      <w:marBottom w:val="0"/>
      <w:divBdr>
        <w:top w:val="none" w:sz="0" w:space="0" w:color="auto"/>
        <w:left w:val="none" w:sz="0" w:space="0" w:color="auto"/>
        <w:bottom w:val="none" w:sz="0" w:space="0" w:color="auto"/>
        <w:right w:val="none" w:sz="0" w:space="0" w:color="auto"/>
      </w:divBdr>
    </w:div>
    <w:div w:id="1492790243">
      <w:bodyDiv w:val="1"/>
      <w:marLeft w:val="0"/>
      <w:marRight w:val="0"/>
      <w:marTop w:val="0"/>
      <w:marBottom w:val="0"/>
      <w:divBdr>
        <w:top w:val="none" w:sz="0" w:space="0" w:color="auto"/>
        <w:left w:val="none" w:sz="0" w:space="0" w:color="auto"/>
        <w:bottom w:val="none" w:sz="0" w:space="0" w:color="auto"/>
        <w:right w:val="none" w:sz="0" w:space="0" w:color="auto"/>
      </w:divBdr>
    </w:div>
    <w:div w:id="1741439565">
      <w:bodyDiv w:val="1"/>
      <w:marLeft w:val="0"/>
      <w:marRight w:val="0"/>
      <w:marTop w:val="0"/>
      <w:marBottom w:val="0"/>
      <w:divBdr>
        <w:top w:val="none" w:sz="0" w:space="0" w:color="auto"/>
        <w:left w:val="none" w:sz="0" w:space="0" w:color="auto"/>
        <w:bottom w:val="none" w:sz="0" w:space="0" w:color="auto"/>
        <w:right w:val="none" w:sz="0" w:space="0" w:color="auto"/>
      </w:divBdr>
    </w:div>
    <w:div w:id="1861427269">
      <w:bodyDiv w:val="1"/>
      <w:marLeft w:val="0"/>
      <w:marRight w:val="0"/>
      <w:marTop w:val="0"/>
      <w:marBottom w:val="0"/>
      <w:divBdr>
        <w:top w:val="none" w:sz="0" w:space="0" w:color="auto"/>
        <w:left w:val="none" w:sz="0" w:space="0" w:color="auto"/>
        <w:bottom w:val="none" w:sz="0" w:space="0" w:color="auto"/>
        <w:right w:val="none" w:sz="0" w:space="0" w:color="auto"/>
      </w:divBdr>
    </w:div>
    <w:div w:id="2113626710">
      <w:bodyDiv w:val="1"/>
      <w:marLeft w:val="0"/>
      <w:marRight w:val="0"/>
      <w:marTop w:val="0"/>
      <w:marBottom w:val="0"/>
      <w:divBdr>
        <w:top w:val="none" w:sz="0" w:space="0" w:color="auto"/>
        <w:left w:val="none" w:sz="0" w:space="0" w:color="auto"/>
        <w:bottom w:val="none" w:sz="0" w:space="0" w:color="auto"/>
        <w:right w:val="none" w:sz="0" w:space="0" w:color="auto"/>
      </w:divBdr>
      <w:divsChild>
        <w:div w:id="750931564">
          <w:marLeft w:val="0"/>
          <w:marRight w:val="0"/>
          <w:marTop w:val="0"/>
          <w:marBottom w:val="0"/>
          <w:divBdr>
            <w:top w:val="none" w:sz="0" w:space="0" w:color="auto"/>
            <w:left w:val="none" w:sz="0" w:space="0" w:color="auto"/>
            <w:bottom w:val="none" w:sz="0" w:space="0" w:color="auto"/>
            <w:right w:val="none" w:sz="0" w:space="0" w:color="auto"/>
          </w:divBdr>
          <w:divsChild>
            <w:div w:id="698237607">
              <w:marLeft w:val="0"/>
              <w:marRight w:val="0"/>
              <w:marTop w:val="0"/>
              <w:marBottom w:val="0"/>
              <w:divBdr>
                <w:top w:val="none" w:sz="0" w:space="0" w:color="auto"/>
                <w:left w:val="none" w:sz="0" w:space="0" w:color="auto"/>
                <w:bottom w:val="none" w:sz="0" w:space="0" w:color="auto"/>
                <w:right w:val="none" w:sz="0" w:space="0" w:color="auto"/>
              </w:divBdr>
            </w:div>
            <w:div w:id="683166711">
              <w:marLeft w:val="0"/>
              <w:marRight w:val="0"/>
              <w:marTop w:val="0"/>
              <w:marBottom w:val="0"/>
              <w:divBdr>
                <w:top w:val="none" w:sz="0" w:space="0" w:color="auto"/>
                <w:left w:val="none" w:sz="0" w:space="0" w:color="auto"/>
                <w:bottom w:val="none" w:sz="0" w:space="0" w:color="auto"/>
                <w:right w:val="none" w:sz="0" w:space="0" w:color="auto"/>
              </w:divBdr>
            </w:div>
            <w:div w:id="1819491387">
              <w:marLeft w:val="0"/>
              <w:marRight w:val="0"/>
              <w:marTop w:val="0"/>
              <w:marBottom w:val="0"/>
              <w:divBdr>
                <w:top w:val="none" w:sz="0" w:space="0" w:color="auto"/>
                <w:left w:val="none" w:sz="0" w:space="0" w:color="auto"/>
                <w:bottom w:val="none" w:sz="0" w:space="0" w:color="auto"/>
                <w:right w:val="none" w:sz="0" w:space="0" w:color="auto"/>
              </w:divBdr>
            </w:div>
            <w:div w:id="1217354403">
              <w:marLeft w:val="0"/>
              <w:marRight w:val="0"/>
              <w:marTop w:val="0"/>
              <w:marBottom w:val="0"/>
              <w:divBdr>
                <w:top w:val="none" w:sz="0" w:space="0" w:color="auto"/>
                <w:left w:val="none" w:sz="0" w:space="0" w:color="auto"/>
                <w:bottom w:val="none" w:sz="0" w:space="0" w:color="auto"/>
                <w:right w:val="none" w:sz="0" w:space="0" w:color="auto"/>
              </w:divBdr>
            </w:div>
            <w:div w:id="1394308016">
              <w:marLeft w:val="0"/>
              <w:marRight w:val="0"/>
              <w:marTop w:val="0"/>
              <w:marBottom w:val="0"/>
              <w:divBdr>
                <w:top w:val="none" w:sz="0" w:space="0" w:color="auto"/>
                <w:left w:val="none" w:sz="0" w:space="0" w:color="auto"/>
                <w:bottom w:val="none" w:sz="0" w:space="0" w:color="auto"/>
                <w:right w:val="none" w:sz="0" w:space="0" w:color="auto"/>
              </w:divBdr>
            </w:div>
            <w:div w:id="1304430255">
              <w:marLeft w:val="0"/>
              <w:marRight w:val="0"/>
              <w:marTop w:val="0"/>
              <w:marBottom w:val="0"/>
              <w:divBdr>
                <w:top w:val="none" w:sz="0" w:space="0" w:color="auto"/>
                <w:left w:val="none" w:sz="0" w:space="0" w:color="auto"/>
                <w:bottom w:val="none" w:sz="0" w:space="0" w:color="auto"/>
                <w:right w:val="none" w:sz="0" w:space="0" w:color="auto"/>
              </w:divBdr>
            </w:div>
            <w:div w:id="1787309776">
              <w:marLeft w:val="0"/>
              <w:marRight w:val="0"/>
              <w:marTop w:val="0"/>
              <w:marBottom w:val="0"/>
              <w:divBdr>
                <w:top w:val="none" w:sz="0" w:space="0" w:color="auto"/>
                <w:left w:val="none" w:sz="0" w:space="0" w:color="auto"/>
                <w:bottom w:val="none" w:sz="0" w:space="0" w:color="auto"/>
                <w:right w:val="none" w:sz="0" w:space="0" w:color="auto"/>
              </w:divBdr>
            </w:div>
            <w:div w:id="105001014">
              <w:marLeft w:val="0"/>
              <w:marRight w:val="0"/>
              <w:marTop w:val="0"/>
              <w:marBottom w:val="0"/>
              <w:divBdr>
                <w:top w:val="none" w:sz="0" w:space="0" w:color="auto"/>
                <w:left w:val="none" w:sz="0" w:space="0" w:color="auto"/>
                <w:bottom w:val="none" w:sz="0" w:space="0" w:color="auto"/>
                <w:right w:val="none" w:sz="0" w:space="0" w:color="auto"/>
              </w:divBdr>
            </w:div>
            <w:div w:id="332102417">
              <w:marLeft w:val="0"/>
              <w:marRight w:val="0"/>
              <w:marTop w:val="0"/>
              <w:marBottom w:val="0"/>
              <w:divBdr>
                <w:top w:val="none" w:sz="0" w:space="0" w:color="auto"/>
                <w:left w:val="none" w:sz="0" w:space="0" w:color="auto"/>
                <w:bottom w:val="none" w:sz="0" w:space="0" w:color="auto"/>
                <w:right w:val="none" w:sz="0" w:space="0" w:color="auto"/>
              </w:divBdr>
            </w:div>
            <w:div w:id="1434396731">
              <w:marLeft w:val="0"/>
              <w:marRight w:val="0"/>
              <w:marTop w:val="0"/>
              <w:marBottom w:val="0"/>
              <w:divBdr>
                <w:top w:val="none" w:sz="0" w:space="0" w:color="auto"/>
                <w:left w:val="none" w:sz="0" w:space="0" w:color="auto"/>
                <w:bottom w:val="none" w:sz="0" w:space="0" w:color="auto"/>
                <w:right w:val="none" w:sz="0" w:space="0" w:color="auto"/>
              </w:divBdr>
            </w:div>
            <w:div w:id="1976401245">
              <w:marLeft w:val="0"/>
              <w:marRight w:val="0"/>
              <w:marTop w:val="0"/>
              <w:marBottom w:val="0"/>
              <w:divBdr>
                <w:top w:val="none" w:sz="0" w:space="0" w:color="auto"/>
                <w:left w:val="none" w:sz="0" w:space="0" w:color="auto"/>
                <w:bottom w:val="none" w:sz="0" w:space="0" w:color="auto"/>
                <w:right w:val="none" w:sz="0" w:space="0" w:color="auto"/>
              </w:divBdr>
            </w:div>
            <w:div w:id="355039053">
              <w:marLeft w:val="0"/>
              <w:marRight w:val="0"/>
              <w:marTop w:val="0"/>
              <w:marBottom w:val="0"/>
              <w:divBdr>
                <w:top w:val="none" w:sz="0" w:space="0" w:color="auto"/>
                <w:left w:val="none" w:sz="0" w:space="0" w:color="auto"/>
                <w:bottom w:val="none" w:sz="0" w:space="0" w:color="auto"/>
                <w:right w:val="none" w:sz="0" w:space="0" w:color="auto"/>
              </w:divBdr>
            </w:div>
            <w:div w:id="1862746182">
              <w:marLeft w:val="0"/>
              <w:marRight w:val="0"/>
              <w:marTop w:val="0"/>
              <w:marBottom w:val="0"/>
              <w:divBdr>
                <w:top w:val="none" w:sz="0" w:space="0" w:color="auto"/>
                <w:left w:val="none" w:sz="0" w:space="0" w:color="auto"/>
                <w:bottom w:val="none" w:sz="0" w:space="0" w:color="auto"/>
                <w:right w:val="none" w:sz="0" w:space="0" w:color="auto"/>
              </w:divBdr>
            </w:div>
            <w:div w:id="1680619581">
              <w:marLeft w:val="0"/>
              <w:marRight w:val="0"/>
              <w:marTop w:val="0"/>
              <w:marBottom w:val="0"/>
              <w:divBdr>
                <w:top w:val="none" w:sz="0" w:space="0" w:color="auto"/>
                <w:left w:val="none" w:sz="0" w:space="0" w:color="auto"/>
                <w:bottom w:val="none" w:sz="0" w:space="0" w:color="auto"/>
                <w:right w:val="none" w:sz="0" w:space="0" w:color="auto"/>
              </w:divBdr>
            </w:div>
            <w:div w:id="64571645">
              <w:marLeft w:val="0"/>
              <w:marRight w:val="0"/>
              <w:marTop w:val="0"/>
              <w:marBottom w:val="0"/>
              <w:divBdr>
                <w:top w:val="none" w:sz="0" w:space="0" w:color="auto"/>
                <w:left w:val="none" w:sz="0" w:space="0" w:color="auto"/>
                <w:bottom w:val="none" w:sz="0" w:space="0" w:color="auto"/>
                <w:right w:val="none" w:sz="0" w:space="0" w:color="auto"/>
              </w:divBdr>
            </w:div>
            <w:div w:id="951932858">
              <w:marLeft w:val="0"/>
              <w:marRight w:val="0"/>
              <w:marTop w:val="0"/>
              <w:marBottom w:val="0"/>
              <w:divBdr>
                <w:top w:val="none" w:sz="0" w:space="0" w:color="auto"/>
                <w:left w:val="none" w:sz="0" w:space="0" w:color="auto"/>
                <w:bottom w:val="none" w:sz="0" w:space="0" w:color="auto"/>
                <w:right w:val="none" w:sz="0" w:space="0" w:color="auto"/>
              </w:divBdr>
            </w:div>
            <w:div w:id="637148715">
              <w:marLeft w:val="0"/>
              <w:marRight w:val="0"/>
              <w:marTop w:val="0"/>
              <w:marBottom w:val="0"/>
              <w:divBdr>
                <w:top w:val="none" w:sz="0" w:space="0" w:color="auto"/>
                <w:left w:val="none" w:sz="0" w:space="0" w:color="auto"/>
                <w:bottom w:val="none" w:sz="0" w:space="0" w:color="auto"/>
                <w:right w:val="none" w:sz="0" w:space="0" w:color="auto"/>
              </w:divBdr>
            </w:div>
            <w:div w:id="1854567832">
              <w:marLeft w:val="0"/>
              <w:marRight w:val="0"/>
              <w:marTop w:val="0"/>
              <w:marBottom w:val="0"/>
              <w:divBdr>
                <w:top w:val="none" w:sz="0" w:space="0" w:color="auto"/>
                <w:left w:val="none" w:sz="0" w:space="0" w:color="auto"/>
                <w:bottom w:val="none" w:sz="0" w:space="0" w:color="auto"/>
                <w:right w:val="none" w:sz="0" w:space="0" w:color="auto"/>
              </w:divBdr>
            </w:div>
            <w:div w:id="1837841860">
              <w:marLeft w:val="0"/>
              <w:marRight w:val="0"/>
              <w:marTop w:val="0"/>
              <w:marBottom w:val="0"/>
              <w:divBdr>
                <w:top w:val="none" w:sz="0" w:space="0" w:color="auto"/>
                <w:left w:val="none" w:sz="0" w:space="0" w:color="auto"/>
                <w:bottom w:val="none" w:sz="0" w:space="0" w:color="auto"/>
                <w:right w:val="none" w:sz="0" w:space="0" w:color="auto"/>
              </w:divBdr>
            </w:div>
            <w:div w:id="817382928">
              <w:marLeft w:val="0"/>
              <w:marRight w:val="0"/>
              <w:marTop w:val="0"/>
              <w:marBottom w:val="0"/>
              <w:divBdr>
                <w:top w:val="none" w:sz="0" w:space="0" w:color="auto"/>
                <w:left w:val="none" w:sz="0" w:space="0" w:color="auto"/>
                <w:bottom w:val="none" w:sz="0" w:space="0" w:color="auto"/>
                <w:right w:val="none" w:sz="0" w:space="0" w:color="auto"/>
              </w:divBdr>
            </w:div>
            <w:div w:id="1731078902">
              <w:marLeft w:val="0"/>
              <w:marRight w:val="0"/>
              <w:marTop w:val="0"/>
              <w:marBottom w:val="0"/>
              <w:divBdr>
                <w:top w:val="none" w:sz="0" w:space="0" w:color="auto"/>
                <w:left w:val="none" w:sz="0" w:space="0" w:color="auto"/>
                <w:bottom w:val="none" w:sz="0" w:space="0" w:color="auto"/>
                <w:right w:val="none" w:sz="0" w:space="0" w:color="auto"/>
              </w:divBdr>
            </w:div>
            <w:div w:id="984774192">
              <w:marLeft w:val="0"/>
              <w:marRight w:val="0"/>
              <w:marTop w:val="0"/>
              <w:marBottom w:val="0"/>
              <w:divBdr>
                <w:top w:val="none" w:sz="0" w:space="0" w:color="auto"/>
                <w:left w:val="none" w:sz="0" w:space="0" w:color="auto"/>
                <w:bottom w:val="none" w:sz="0" w:space="0" w:color="auto"/>
                <w:right w:val="none" w:sz="0" w:space="0" w:color="auto"/>
              </w:divBdr>
            </w:div>
            <w:div w:id="1218707681">
              <w:marLeft w:val="0"/>
              <w:marRight w:val="0"/>
              <w:marTop w:val="0"/>
              <w:marBottom w:val="0"/>
              <w:divBdr>
                <w:top w:val="none" w:sz="0" w:space="0" w:color="auto"/>
                <w:left w:val="none" w:sz="0" w:space="0" w:color="auto"/>
                <w:bottom w:val="none" w:sz="0" w:space="0" w:color="auto"/>
                <w:right w:val="none" w:sz="0" w:space="0" w:color="auto"/>
              </w:divBdr>
            </w:div>
            <w:div w:id="1070007357">
              <w:marLeft w:val="0"/>
              <w:marRight w:val="0"/>
              <w:marTop w:val="0"/>
              <w:marBottom w:val="0"/>
              <w:divBdr>
                <w:top w:val="none" w:sz="0" w:space="0" w:color="auto"/>
                <w:left w:val="none" w:sz="0" w:space="0" w:color="auto"/>
                <w:bottom w:val="none" w:sz="0" w:space="0" w:color="auto"/>
                <w:right w:val="none" w:sz="0" w:space="0" w:color="auto"/>
              </w:divBdr>
            </w:div>
            <w:div w:id="583952616">
              <w:marLeft w:val="0"/>
              <w:marRight w:val="0"/>
              <w:marTop w:val="0"/>
              <w:marBottom w:val="0"/>
              <w:divBdr>
                <w:top w:val="none" w:sz="0" w:space="0" w:color="auto"/>
                <w:left w:val="none" w:sz="0" w:space="0" w:color="auto"/>
                <w:bottom w:val="none" w:sz="0" w:space="0" w:color="auto"/>
                <w:right w:val="none" w:sz="0" w:space="0" w:color="auto"/>
              </w:divBdr>
            </w:div>
            <w:div w:id="883517395">
              <w:marLeft w:val="0"/>
              <w:marRight w:val="0"/>
              <w:marTop w:val="0"/>
              <w:marBottom w:val="0"/>
              <w:divBdr>
                <w:top w:val="none" w:sz="0" w:space="0" w:color="auto"/>
                <w:left w:val="none" w:sz="0" w:space="0" w:color="auto"/>
                <w:bottom w:val="none" w:sz="0" w:space="0" w:color="auto"/>
                <w:right w:val="none" w:sz="0" w:space="0" w:color="auto"/>
              </w:divBdr>
            </w:div>
            <w:div w:id="1133788078">
              <w:marLeft w:val="0"/>
              <w:marRight w:val="0"/>
              <w:marTop w:val="0"/>
              <w:marBottom w:val="0"/>
              <w:divBdr>
                <w:top w:val="none" w:sz="0" w:space="0" w:color="auto"/>
                <w:left w:val="none" w:sz="0" w:space="0" w:color="auto"/>
                <w:bottom w:val="none" w:sz="0" w:space="0" w:color="auto"/>
                <w:right w:val="none" w:sz="0" w:space="0" w:color="auto"/>
              </w:divBdr>
            </w:div>
            <w:div w:id="550308039">
              <w:marLeft w:val="0"/>
              <w:marRight w:val="0"/>
              <w:marTop w:val="0"/>
              <w:marBottom w:val="0"/>
              <w:divBdr>
                <w:top w:val="none" w:sz="0" w:space="0" w:color="auto"/>
                <w:left w:val="none" w:sz="0" w:space="0" w:color="auto"/>
                <w:bottom w:val="none" w:sz="0" w:space="0" w:color="auto"/>
                <w:right w:val="none" w:sz="0" w:space="0" w:color="auto"/>
              </w:divBdr>
            </w:div>
            <w:div w:id="1209688025">
              <w:marLeft w:val="0"/>
              <w:marRight w:val="0"/>
              <w:marTop w:val="0"/>
              <w:marBottom w:val="0"/>
              <w:divBdr>
                <w:top w:val="none" w:sz="0" w:space="0" w:color="auto"/>
                <w:left w:val="none" w:sz="0" w:space="0" w:color="auto"/>
                <w:bottom w:val="none" w:sz="0" w:space="0" w:color="auto"/>
                <w:right w:val="none" w:sz="0" w:space="0" w:color="auto"/>
              </w:divBdr>
            </w:div>
            <w:div w:id="1065686631">
              <w:marLeft w:val="0"/>
              <w:marRight w:val="0"/>
              <w:marTop w:val="0"/>
              <w:marBottom w:val="0"/>
              <w:divBdr>
                <w:top w:val="none" w:sz="0" w:space="0" w:color="auto"/>
                <w:left w:val="none" w:sz="0" w:space="0" w:color="auto"/>
                <w:bottom w:val="none" w:sz="0" w:space="0" w:color="auto"/>
                <w:right w:val="none" w:sz="0" w:space="0" w:color="auto"/>
              </w:divBdr>
            </w:div>
            <w:div w:id="2096437833">
              <w:marLeft w:val="0"/>
              <w:marRight w:val="0"/>
              <w:marTop w:val="0"/>
              <w:marBottom w:val="0"/>
              <w:divBdr>
                <w:top w:val="none" w:sz="0" w:space="0" w:color="auto"/>
                <w:left w:val="none" w:sz="0" w:space="0" w:color="auto"/>
                <w:bottom w:val="none" w:sz="0" w:space="0" w:color="auto"/>
                <w:right w:val="none" w:sz="0" w:space="0" w:color="auto"/>
              </w:divBdr>
            </w:div>
            <w:div w:id="1727797261">
              <w:marLeft w:val="0"/>
              <w:marRight w:val="0"/>
              <w:marTop w:val="0"/>
              <w:marBottom w:val="0"/>
              <w:divBdr>
                <w:top w:val="none" w:sz="0" w:space="0" w:color="auto"/>
                <w:left w:val="none" w:sz="0" w:space="0" w:color="auto"/>
                <w:bottom w:val="none" w:sz="0" w:space="0" w:color="auto"/>
                <w:right w:val="none" w:sz="0" w:space="0" w:color="auto"/>
              </w:divBdr>
            </w:div>
            <w:div w:id="1082293438">
              <w:marLeft w:val="0"/>
              <w:marRight w:val="0"/>
              <w:marTop w:val="0"/>
              <w:marBottom w:val="0"/>
              <w:divBdr>
                <w:top w:val="none" w:sz="0" w:space="0" w:color="auto"/>
                <w:left w:val="none" w:sz="0" w:space="0" w:color="auto"/>
                <w:bottom w:val="none" w:sz="0" w:space="0" w:color="auto"/>
                <w:right w:val="none" w:sz="0" w:space="0" w:color="auto"/>
              </w:divBdr>
            </w:div>
            <w:div w:id="1036126078">
              <w:marLeft w:val="0"/>
              <w:marRight w:val="0"/>
              <w:marTop w:val="0"/>
              <w:marBottom w:val="0"/>
              <w:divBdr>
                <w:top w:val="none" w:sz="0" w:space="0" w:color="auto"/>
                <w:left w:val="none" w:sz="0" w:space="0" w:color="auto"/>
                <w:bottom w:val="none" w:sz="0" w:space="0" w:color="auto"/>
                <w:right w:val="none" w:sz="0" w:space="0" w:color="auto"/>
              </w:divBdr>
            </w:div>
            <w:div w:id="2003120719">
              <w:marLeft w:val="0"/>
              <w:marRight w:val="0"/>
              <w:marTop w:val="0"/>
              <w:marBottom w:val="0"/>
              <w:divBdr>
                <w:top w:val="none" w:sz="0" w:space="0" w:color="auto"/>
                <w:left w:val="none" w:sz="0" w:space="0" w:color="auto"/>
                <w:bottom w:val="none" w:sz="0" w:space="0" w:color="auto"/>
                <w:right w:val="none" w:sz="0" w:space="0" w:color="auto"/>
              </w:divBdr>
            </w:div>
            <w:div w:id="262343473">
              <w:marLeft w:val="0"/>
              <w:marRight w:val="0"/>
              <w:marTop w:val="0"/>
              <w:marBottom w:val="0"/>
              <w:divBdr>
                <w:top w:val="none" w:sz="0" w:space="0" w:color="auto"/>
                <w:left w:val="none" w:sz="0" w:space="0" w:color="auto"/>
                <w:bottom w:val="none" w:sz="0" w:space="0" w:color="auto"/>
                <w:right w:val="none" w:sz="0" w:space="0" w:color="auto"/>
              </w:divBdr>
            </w:div>
            <w:div w:id="1882935210">
              <w:marLeft w:val="0"/>
              <w:marRight w:val="0"/>
              <w:marTop w:val="0"/>
              <w:marBottom w:val="0"/>
              <w:divBdr>
                <w:top w:val="none" w:sz="0" w:space="0" w:color="auto"/>
                <w:left w:val="none" w:sz="0" w:space="0" w:color="auto"/>
                <w:bottom w:val="none" w:sz="0" w:space="0" w:color="auto"/>
                <w:right w:val="none" w:sz="0" w:space="0" w:color="auto"/>
              </w:divBdr>
            </w:div>
            <w:div w:id="1441682976">
              <w:marLeft w:val="0"/>
              <w:marRight w:val="0"/>
              <w:marTop w:val="0"/>
              <w:marBottom w:val="0"/>
              <w:divBdr>
                <w:top w:val="none" w:sz="0" w:space="0" w:color="auto"/>
                <w:left w:val="none" w:sz="0" w:space="0" w:color="auto"/>
                <w:bottom w:val="none" w:sz="0" w:space="0" w:color="auto"/>
                <w:right w:val="none" w:sz="0" w:space="0" w:color="auto"/>
              </w:divBdr>
            </w:div>
            <w:div w:id="613756110">
              <w:marLeft w:val="0"/>
              <w:marRight w:val="0"/>
              <w:marTop w:val="0"/>
              <w:marBottom w:val="0"/>
              <w:divBdr>
                <w:top w:val="none" w:sz="0" w:space="0" w:color="auto"/>
                <w:left w:val="none" w:sz="0" w:space="0" w:color="auto"/>
                <w:bottom w:val="none" w:sz="0" w:space="0" w:color="auto"/>
                <w:right w:val="none" w:sz="0" w:space="0" w:color="auto"/>
              </w:divBdr>
            </w:div>
            <w:div w:id="1922442042">
              <w:marLeft w:val="0"/>
              <w:marRight w:val="0"/>
              <w:marTop w:val="0"/>
              <w:marBottom w:val="0"/>
              <w:divBdr>
                <w:top w:val="none" w:sz="0" w:space="0" w:color="auto"/>
                <w:left w:val="none" w:sz="0" w:space="0" w:color="auto"/>
                <w:bottom w:val="none" w:sz="0" w:space="0" w:color="auto"/>
                <w:right w:val="none" w:sz="0" w:space="0" w:color="auto"/>
              </w:divBdr>
            </w:div>
            <w:div w:id="35281366">
              <w:marLeft w:val="0"/>
              <w:marRight w:val="0"/>
              <w:marTop w:val="0"/>
              <w:marBottom w:val="0"/>
              <w:divBdr>
                <w:top w:val="none" w:sz="0" w:space="0" w:color="auto"/>
                <w:left w:val="none" w:sz="0" w:space="0" w:color="auto"/>
                <w:bottom w:val="none" w:sz="0" w:space="0" w:color="auto"/>
                <w:right w:val="none" w:sz="0" w:space="0" w:color="auto"/>
              </w:divBdr>
            </w:div>
            <w:div w:id="472598442">
              <w:marLeft w:val="0"/>
              <w:marRight w:val="0"/>
              <w:marTop w:val="0"/>
              <w:marBottom w:val="0"/>
              <w:divBdr>
                <w:top w:val="none" w:sz="0" w:space="0" w:color="auto"/>
                <w:left w:val="none" w:sz="0" w:space="0" w:color="auto"/>
                <w:bottom w:val="none" w:sz="0" w:space="0" w:color="auto"/>
                <w:right w:val="none" w:sz="0" w:space="0" w:color="auto"/>
              </w:divBdr>
            </w:div>
            <w:div w:id="1515848406">
              <w:marLeft w:val="0"/>
              <w:marRight w:val="0"/>
              <w:marTop w:val="0"/>
              <w:marBottom w:val="0"/>
              <w:divBdr>
                <w:top w:val="none" w:sz="0" w:space="0" w:color="auto"/>
                <w:left w:val="none" w:sz="0" w:space="0" w:color="auto"/>
                <w:bottom w:val="none" w:sz="0" w:space="0" w:color="auto"/>
                <w:right w:val="none" w:sz="0" w:space="0" w:color="auto"/>
              </w:divBdr>
            </w:div>
            <w:div w:id="1650400589">
              <w:marLeft w:val="0"/>
              <w:marRight w:val="0"/>
              <w:marTop w:val="0"/>
              <w:marBottom w:val="0"/>
              <w:divBdr>
                <w:top w:val="none" w:sz="0" w:space="0" w:color="auto"/>
                <w:left w:val="none" w:sz="0" w:space="0" w:color="auto"/>
                <w:bottom w:val="none" w:sz="0" w:space="0" w:color="auto"/>
                <w:right w:val="none" w:sz="0" w:space="0" w:color="auto"/>
              </w:divBdr>
            </w:div>
            <w:div w:id="673530261">
              <w:marLeft w:val="0"/>
              <w:marRight w:val="0"/>
              <w:marTop w:val="0"/>
              <w:marBottom w:val="0"/>
              <w:divBdr>
                <w:top w:val="none" w:sz="0" w:space="0" w:color="auto"/>
                <w:left w:val="none" w:sz="0" w:space="0" w:color="auto"/>
                <w:bottom w:val="none" w:sz="0" w:space="0" w:color="auto"/>
                <w:right w:val="none" w:sz="0" w:space="0" w:color="auto"/>
              </w:divBdr>
            </w:div>
            <w:div w:id="286012477">
              <w:marLeft w:val="0"/>
              <w:marRight w:val="0"/>
              <w:marTop w:val="0"/>
              <w:marBottom w:val="0"/>
              <w:divBdr>
                <w:top w:val="none" w:sz="0" w:space="0" w:color="auto"/>
                <w:left w:val="none" w:sz="0" w:space="0" w:color="auto"/>
                <w:bottom w:val="none" w:sz="0" w:space="0" w:color="auto"/>
                <w:right w:val="none" w:sz="0" w:space="0" w:color="auto"/>
              </w:divBdr>
            </w:div>
            <w:div w:id="649098733">
              <w:marLeft w:val="0"/>
              <w:marRight w:val="0"/>
              <w:marTop w:val="0"/>
              <w:marBottom w:val="0"/>
              <w:divBdr>
                <w:top w:val="none" w:sz="0" w:space="0" w:color="auto"/>
                <w:left w:val="none" w:sz="0" w:space="0" w:color="auto"/>
                <w:bottom w:val="none" w:sz="0" w:space="0" w:color="auto"/>
                <w:right w:val="none" w:sz="0" w:space="0" w:color="auto"/>
              </w:divBdr>
            </w:div>
            <w:div w:id="993148599">
              <w:marLeft w:val="0"/>
              <w:marRight w:val="0"/>
              <w:marTop w:val="0"/>
              <w:marBottom w:val="0"/>
              <w:divBdr>
                <w:top w:val="none" w:sz="0" w:space="0" w:color="auto"/>
                <w:left w:val="none" w:sz="0" w:space="0" w:color="auto"/>
                <w:bottom w:val="none" w:sz="0" w:space="0" w:color="auto"/>
                <w:right w:val="none" w:sz="0" w:space="0" w:color="auto"/>
              </w:divBdr>
            </w:div>
            <w:div w:id="464853173">
              <w:marLeft w:val="0"/>
              <w:marRight w:val="0"/>
              <w:marTop w:val="0"/>
              <w:marBottom w:val="0"/>
              <w:divBdr>
                <w:top w:val="none" w:sz="0" w:space="0" w:color="auto"/>
                <w:left w:val="none" w:sz="0" w:space="0" w:color="auto"/>
                <w:bottom w:val="none" w:sz="0" w:space="0" w:color="auto"/>
                <w:right w:val="none" w:sz="0" w:space="0" w:color="auto"/>
              </w:divBdr>
            </w:div>
            <w:div w:id="1559512248">
              <w:marLeft w:val="0"/>
              <w:marRight w:val="0"/>
              <w:marTop w:val="0"/>
              <w:marBottom w:val="0"/>
              <w:divBdr>
                <w:top w:val="none" w:sz="0" w:space="0" w:color="auto"/>
                <w:left w:val="none" w:sz="0" w:space="0" w:color="auto"/>
                <w:bottom w:val="none" w:sz="0" w:space="0" w:color="auto"/>
                <w:right w:val="none" w:sz="0" w:space="0" w:color="auto"/>
              </w:divBdr>
            </w:div>
            <w:div w:id="1436293829">
              <w:marLeft w:val="0"/>
              <w:marRight w:val="0"/>
              <w:marTop w:val="0"/>
              <w:marBottom w:val="0"/>
              <w:divBdr>
                <w:top w:val="none" w:sz="0" w:space="0" w:color="auto"/>
                <w:left w:val="none" w:sz="0" w:space="0" w:color="auto"/>
                <w:bottom w:val="none" w:sz="0" w:space="0" w:color="auto"/>
                <w:right w:val="none" w:sz="0" w:space="0" w:color="auto"/>
              </w:divBdr>
            </w:div>
            <w:div w:id="120341629">
              <w:marLeft w:val="0"/>
              <w:marRight w:val="0"/>
              <w:marTop w:val="0"/>
              <w:marBottom w:val="0"/>
              <w:divBdr>
                <w:top w:val="none" w:sz="0" w:space="0" w:color="auto"/>
                <w:left w:val="none" w:sz="0" w:space="0" w:color="auto"/>
                <w:bottom w:val="none" w:sz="0" w:space="0" w:color="auto"/>
                <w:right w:val="none" w:sz="0" w:space="0" w:color="auto"/>
              </w:divBdr>
            </w:div>
            <w:div w:id="87822426">
              <w:marLeft w:val="0"/>
              <w:marRight w:val="0"/>
              <w:marTop w:val="0"/>
              <w:marBottom w:val="0"/>
              <w:divBdr>
                <w:top w:val="none" w:sz="0" w:space="0" w:color="auto"/>
                <w:left w:val="none" w:sz="0" w:space="0" w:color="auto"/>
                <w:bottom w:val="none" w:sz="0" w:space="0" w:color="auto"/>
                <w:right w:val="none" w:sz="0" w:space="0" w:color="auto"/>
              </w:divBdr>
            </w:div>
            <w:div w:id="1346245547">
              <w:marLeft w:val="0"/>
              <w:marRight w:val="0"/>
              <w:marTop w:val="0"/>
              <w:marBottom w:val="0"/>
              <w:divBdr>
                <w:top w:val="none" w:sz="0" w:space="0" w:color="auto"/>
                <w:left w:val="none" w:sz="0" w:space="0" w:color="auto"/>
                <w:bottom w:val="none" w:sz="0" w:space="0" w:color="auto"/>
                <w:right w:val="none" w:sz="0" w:space="0" w:color="auto"/>
              </w:divBdr>
            </w:div>
            <w:div w:id="217936912">
              <w:marLeft w:val="0"/>
              <w:marRight w:val="0"/>
              <w:marTop w:val="0"/>
              <w:marBottom w:val="0"/>
              <w:divBdr>
                <w:top w:val="none" w:sz="0" w:space="0" w:color="auto"/>
                <w:left w:val="none" w:sz="0" w:space="0" w:color="auto"/>
                <w:bottom w:val="none" w:sz="0" w:space="0" w:color="auto"/>
                <w:right w:val="none" w:sz="0" w:space="0" w:color="auto"/>
              </w:divBdr>
            </w:div>
            <w:div w:id="908727869">
              <w:marLeft w:val="0"/>
              <w:marRight w:val="0"/>
              <w:marTop w:val="0"/>
              <w:marBottom w:val="0"/>
              <w:divBdr>
                <w:top w:val="none" w:sz="0" w:space="0" w:color="auto"/>
                <w:left w:val="none" w:sz="0" w:space="0" w:color="auto"/>
                <w:bottom w:val="none" w:sz="0" w:space="0" w:color="auto"/>
                <w:right w:val="none" w:sz="0" w:space="0" w:color="auto"/>
              </w:divBdr>
            </w:div>
            <w:div w:id="864714584">
              <w:marLeft w:val="0"/>
              <w:marRight w:val="0"/>
              <w:marTop w:val="0"/>
              <w:marBottom w:val="0"/>
              <w:divBdr>
                <w:top w:val="none" w:sz="0" w:space="0" w:color="auto"/>
                <w:left w:val="none" w:sz="0" w:space="0" w:color="auto"/>
                <w:bottom w:val="none" w:sz="0" w:space="0" w:color="auto"/>
                <w:right w:val="none" w:sz="0" w:space="0" w:color="auto"/>
              </w:divBdr>
            </w:div>
            <w:div w:id="1961915392">
              <w:marLeft w:val="0"/>
              <w:marRight w:val="0"/>
              <w:marTop w:val="0"/>
              <w:marBottom w:val="0"/>
              <w:divBdr>
                <w:top w:val="none" w:sz="0" w:space="0" w:color="auto"/>
                <w:left w:val="none" w:sz="0" w:space="0" w:color="auto"/>
                <w:bottom w:val="none" w:sz="0" w:space="0" w:color="auto"/>
                <w:right w:val="none" w:sz="0" w:space="0" w:color="auto"/>
              </w:divBdr>
            </w:div>
            <w:div w:id="1039431975">
              <w:marLeft w:val="0"/>
              <w:marRight w:val="0"/>
              <w:marTop w:val="0"/>
              <w:marBottom w:val="0"/>
              <w:divBdr>
                <w:top w:val="none" w:sz="0" w:space="0" w:color="auto"/>
                <w:left w:val="none" w:sz="0" w:space="0" w:color="auto"/>
                <w:bottom w:val="none" w:sz="0" w:space="0" w:color="auto"/>
                <w:right w:val="none" w:sz="0" w:space="0" w:color="auto"/>
              </w:divBdr>
            </w:div>
            <w:div w:id="2055691221">
              <w:marLeft w:val="0"/>
              <w:marRight w:val="0"/>
              <w:marTop w:val="0"/>
              <w:marBottom w:val="0"/>
              <w:divBdr>
                <w:top w:val="none" w:sz="0" w:space="0" w:color="auto"/>
                <w:left w:val="none" w:sz="0" w:space="0" w:color="auto"/>
                <w:bottom w:val="none" w:sz="0" w:space="0" w:color="auto"/>
                <w:right w:val="none" w:sz="0" w:space="0" w:color="auto"/>
              </w:divBdr>
            </w:div>
            <w:div w:id="469328200">
              <w:marLeft w:val="0"/>
              <w:marRight w:val="0"/>
              <w:marTop w:val="0"/>
              <w:marBottom w:val="0"/>
              <w:divBdr>
                <w:top w:val="none" w:sz="0" w:space="0" w:color="auto"/>
                <w:left w:val="none" w:sz="0" w:space="0" w:color="auto"/>
                <w:bottom w:val="none" w:sz="0" w:space="0" w:color="auto"/>
                <w:right w:val="none" w:sz="0" w:space="0" w:color="auto"/>
              </w:divBdr>
            </w:div>
            <w:div w:id="462113374">
              <w:marLeft w:val="0"/>
              <w:marRight w:val="0"/>
              <w:marTop w:val="0"/>
              <w:marBottom w:val="0"/>
              <w:divBdr>
                <w:top w:val="none" w:sz="0" w:space="0" w:color="auto"/>
                <w:left w:val="none" w:sz="0" w:space="0" w:color="auto"/>
                <w:bottom w:val="none" w:sz="0" w:space="0" w:color="auto"/>
                <w:right w:val="none" w:sz="0" w:space="0" w:color="auto"/>
              </w:divBdr>
            </w:div>
            <w:div w:id="566066384">
              <w:marLeft w:val="0"/>
              <w:marRight w:val="0"/>
              <w:marTop w:val="0"/>
              <w:marBottom w:val="0"/>
              <w:divBdr>
                <w:top w:val="none" w:sz="0" w:space="0" w:color="auto"/>
                <w:left w:val="none" w:sz="0" w:space="0" w:color="auto"/>
                <w:bottom w:val="none" w:sz="0" w:space="0" w:color="auto"/>
                <w:right w:val="none" w:sz="0" w:space="0" w:color="auto"/>
              </w:divBdr>
            </w:div>
            <w:div w:id="1478571039">
              <w:marLeft w:val="0"/>
              <w:marRight w:val="0"/>
              <w:marTop w:val="0"/>
              <w:marBottom w:val="0"/>
              <w:divBdr>
                <w:top w:val="none" w:sz="0" w:space="0" w:color="auto"/>
                <w:left w:val="none" w:sz="0" w:space="0" w:color="auto"/>
                <w:bottom w:val="none" w:sz="0" w:space="0" w:color="auto"/>
                <w:right w:val="none" w:sz="0" w:space="0" w:color="auto"/>
              </w:divBdr>
            </w:div>
            <w:div w:id="377242550">
              <w:marLeft w:val="0"/>
              <w:marRight w:val="0"/>
              <w:marTop w:val="0"/>
              <w:marBottom w:val="0"/>
              <w:divBdr>
                <w:top w:val="none" w:sz="0" w:space="0" w:color="auto"/>
                <w:left w:val="none" w:sz="0" w:space="0" w:color="auto"/>
                <w:bottom w:val="none" w:sz="0" w:space="0" w:color="auto"/>
                <w:right w:val="none" w:sz="0" w:space="0" w:color="auto"/>
              </w:divBdr>
            </w:div>
            <w:div w:id="967321550">
              <w:marLeft w:val="0"/>
              <w:marRight w:val="0"/>
              <w:marTop w:val="0"/>
              <w:marBottom w:val="0"/>
              <w:divBdr>
                <w:top w:val="none" w:sz="0" w:space="0" w:color="auto"/>
                <w:left w:val="none" w:sz="0" w:space="0" w:color="auto"/>
                <w:bottom w:val="none" w:sz="0" w:space="0" w:color="auto"/>
                <w:right w:val="none" w:sz="0" w:space="0" w:color="auto"/>
              </w:divBdr>
            </w:div>
            <w:div w:id="754941712">
              <w:marLeft w:val="0"/>
              <w:marRight w:val="0"/>
              <w:marTop w:val="0"/>
              <w:marBottom w:val="0"/>
              <w:divBdr>
                <w:top w:val="none" w:sz="0" w:space="0" w:color="auto"/>
                <w:left w:val="none" w:sz="0" w:space="0" w:color="auto"/>
                <w:bottom w:val="none" w:sz="0" w:space="0" w:color="auto"/>
                <w:right w:val="none" w:sz="0" w:space="0" w:color="auto"/>
              </w:divBdr>
            </w:div>
            <w:div w:id="666132583">
              <w:marLeft w:val="0"/>
              <w:marRight w:val="0"/>
              <w:marTop w:val="0"/>
              <w:marBottom w:val="0"/>
              <w:divBdr>
                <w:top w:val="none" w:sz="0" w:space="0" w:color="auto"/>
                <w:left w:val="none" w:sz="0" w:space="0" w:color="auto"/>
                <w:bottom w:val="none" w:sz="0" w:space="0" w:color="auto"/>
                <w:right w:val="none" w:sz="0" w:space="0" w:color="auto"/>
              </w:divBdr>
            </w:div>
            <w:div w:id="1851942543">
              <w:marLeft w:val="0"/>
              <w:marRight w:val="0"/>
              <w:marTop w:val="0"/>
              <w:marBottom w:val="0"/>
              <w:divBdr>
                <w:top w:val="none" w:sz="0" w:space="0" w:color="auto"/>
                <w:left w:val="none" w:sz="0" w:space="0" w:color="auto"/>
                <w:bottom w:val="none" w:sz="0" w:space="0" w:color="auto"/>
                <w:right w:val="none" w:sz="0" w:space="0" w:color="auto"/>
              </w:divBdr>
            </w:div>
            <w:div w:id="762380697">
              <w:marLeft w:val="0"/>
              <w:marRight w:val="0"/>
              <w:marTop w:val="0"/>
              <w:marBottom w:val="0"/>
              <w:divBdr>
                <w:top w:val="none" w:sz="0" w:space="0" w:color="auto"/>
                <w:left w:val="none" w:sz="0" w:space="0" w:color="auto"/>
                <w:bottom w:val="none" w:sz="0" w:space="0" w:color="auto"/>
                <w:right w:val="none" w:sz="0" w:space="0" w:color="auto"/>
              </w:divBdr>
            </w:div>
            <w:div w:id="1156645920">
              <w:marLeft w:val="0"/>
              <w:marRight w:val="0"/>
              <w:marTop w:val="0"/>
              <w:marBottom w:val="0"/>
              <w:divBdr>
                <w:top w:val="none" w:sz="0" w:space="0" w:color="auto"/>
                <w:left w:val="none" w:sz="0" w:space="0" w:color="auto"/>
                <w:bottom w:val="none" w:sz="0" w:space="0" w:color="auto"/>
                <w:right w:val="none" w:sz="0" w:space="0" w:color="auto"/>
              </w:divBdr>
            </w:div>
            <w:div w:id="1462917734">
              <w:marLeft w:val="0"/>
              <w:marRight w:val="0"/>
              <w:marTop w:val="0"/>
              <w:marBottom w:val="0"/>
              <w:divBdr>
                <w:top w:val="none" w:sz="0" w:space="0" w:color="auto"/>
                <w:left w:val="none" w:sz="0" w:space="0" w:color="auto"/>
                <w:bottom w:val="none" w:sz="0" w:space="0" w:color="auto"/>
                <w:right w:val="none" w:sz="0" w:space="0" w:color="auto"/>
              </w:divBdr>
            </w:div>
            <w:div w:id="294795991">
              <w:marLeft w:val="0"/>
              <w:marRight w:val="0"/>
              <w:marTop w:val="0"/>
              <w:marBottom w:val="0"/>
              <w:divBdr>
                <w:top w:val="none" w:sz="0" w:space="0" w:color="auto"/>
                <w:left w:val="none" w:sz="0" w:space="0" w:color="auto"/>
                <w:bottom w:val="none" w:sz="0" w:space="0" w:color="auto"/>
                <w:right w:val="none" w:sz="0" w:space="0" w:color="auto"/>
              </w:divBdr>
            </w:div>
            <w:div w:id="1420254380">
              <w:marLeft w:val="0"/>
              <w:marRight w:val="0"/>
              <w:marTop w:val="0"/>
              <w:marBottom w:val="0"/>
              <w:divBdr>
                <w:top w:val="none" w:sz="0" w:space="0" w:color="auto"/>
                <w:left w:val="none" w:sz="0" w:space="0" w:color="auto"/>
                <w:bottom w:val="none" w:sz="0" w:space="0" w:color="auto"/>
                <w:right w:val="none" w:sz="0" w:space="0" w:color="auto"/>
              </w:divBdr>
            </w:div>
            <w:div w:id="1362392396">
              <w:marLeft w:val="0"/>
              <w:marRight w:val="0"/>
              <w:marTop w:val="0"/>
              <w:marBottom w:val="0"/>
              <w:divBdr>
                <w:top w:val="none" w:sz="0" w:space="0" w:color="auto"/>
                <w:left w:val="none" w:sz="0" w:space="0" w:color="auto"/>
                <w:bottom w:val="none" w:sz="0" w:space="0" w:color="auto"/>
                <w:right w:val="none" w:sz="0" w:space="0" w:color="auto"/>
              </w:divBdr>
            </w:div>
            <w:div w:id="465704997">
              <w:marLeft w:val="0"/>
              <w:marRight w:val="0"/>
              <w:marTop w:val="0"/>
              <w:marBottom w:val="0"/>
              <w:divBdr>
                <w:top w:val="none" w:sz="0" w:space="0" w:color="auto"/>
                <w:left w:val="none" w:sz="0" w:space="0" w:color="auto"/>
                <w:bottom w:val="none" w:sz="0" w:space="0" w:color="auto"/>
                <w:right w:val="none" w:sz="0" w:space="0" w:color="auto"/>
              </w:divBdr>
            </w:div>
            <w:div w:id="1206674447">
              <w:marLeft w:val="0"/>
              <w:marRight w:val="0"/>
              <w:marTop w:val="0"/>
              <w:marBottom w:val="0"/>
              <w:divBdr>
                <w:top w:val="none" w:sz="0" w:space="0" w:color="auto"/>
                <w:left w:val="none" w:sz="0" w:space="0" w:color="auto"/>
                <w:bottom w:val="none" w:sz="0" w:space="0" w:color="auto"/>
                <w:right w:val="none" w:sz="0" w:space="0" w:color="auto"/>
              </w:divBdr>
            </w:div>
            <w:div w:id="1157726096">
              <w:marLeft w:val="0"/>
              <w:marRight w:val="0"/>
              <w:marTop w:val="0"/>
              <w:marBottom w:val="0"/>
              <w:divBdr>
                <w:top w:val="none" w:sz="0" w:space="0" w:color="auto"/>
                <w:left w:val="none" w:sz="0" w:space="0" w:color="auto"/>
                <w:bottom w:val="none" w:sz="0" w:space="0" w:color="auto"/>
                <w:right w:val="none" w:sz="0" w:space="0" w:color="auto"/>
              </w:divBdr>
            </w:div>
            <w:div w:id="1701973892">
              <w:marLeft w:val="0"/>
              <w:marRight w:val="0"/>
              <w:marTop w:val="0"/>
              <w:marBottom w:val="0"/>
              <w:divBdr>
                <w:top w:val="none" w:sz="0" w:space="0" w:color="auto"/>
                <w:left w:val="none" w:sz="0" w:space="0" w:color="auto"/>
                <w:bottom w:val="none" w:sz="0" w:space="0" w:color="auto"/>
                <w:right w:val="none" w:sz="0" w:space="0" w:color="auto"/>
              </w:divBdr>
            </w:div>
            <w:div w:id="914826449">
              <w:marLeft w:val="0"/>
              <w:marRight w:val="0"/>
              <w:marTop w:val="0"/>
              <w:marBottom w:val="0"/>
              <w:divBdr>
                <w:top w:val="none" w:sz="0" w:space="0" w:color="auto"/>
                <w:left w:val="none" w:sz="0" w:space="0" w:color="auto"/>
                <w:bottom w:val="none" w:sz="0" w:space="0" w:color="auto"/>
                <w:right w:val="none" w:sz="0" w:space="0" w:color="auto"/>
              </w:divBdr>
            </w:div>
            <w:div w:id="91054392">
              <w:marLeft w:val="0"/>
              <w:marRight w:val="0"/>
              <w:marTop w:val="0"/>
              <w:marBottom w:val="0"/>
              <w:divBdr>
                <w:top w:val="none" w:sz="0" w:space="0" w:color="auto"/>
                <w:left w:val="none" w:sz="0" w:space="0" w:color="auto"/>
                <w:bottom w:val="none" w:sz="0" w:space="0" w:color="auto"/>
                <w:right w:val="none" w:sz="0" w:space="0" w:color="auto"/>
              </w:divBdr>
            </w:div>
            <w:div w:id="1437141067">
              <w:marLeft w:val="0"/>
              <w:marRight w:val="0"/>
              <w:marTop w:val="0"/>
              <w:marBottom w:val="0"/>
              <w:divBdr>
                <w:top w:val="none" w:sz="0" w:space="0" w:color="auto"/>
                <w:left w:val="none" w:sz="0" w:space="0" w:color="auto"/>
                <w:bottom w:val="none" w:sz="0" w:space="0" w:color="auto"/>
                <w:right w:val="none" w:sz="0" w:space="0" w:color="auto"/>
              </w:divBdr>
            </w:div>
            <w:div w:id="720010746">
              <w:marLeft w:val="0"/>
              <w:marRight w:val="0"/>
              <w:marTop w:val="0"/>
              <w:marBottom w:val="0"/>
              <w:divBdr>
                <w:top w:val="none" w:sz="0" w:space="0" w:color="auto"/>
                <w:left w:val="none" w:sz="0" w:space="0" w:color="auto"/>
                <w:bottom w:val="none" w:sz="0" w:space="0" w:color="auto"/>
                <w:right w:val="none" w:sz="0" w:space="0" w:color="auto"/>
              </w:divBdr>
            </w:div>
            <w:div w:id="473836462">
              <w:marLeft w:val="0"/>
              <w:marRight w:val="0"/>
              <w:marTop w:val="0"/>
              <w:marBottom w:val="0"/>
              <w:divBdr>
                <w:top w:val="none" w:sz="0" w:space="0" w:color="auto"/>
                <w:left w:val="none" w:sz="0" w:space="0" w:color="auto"/>
                <w:bottom w:val="none" w:sz="0" w:space="0" w:color="auto"/>
                <w:right w:val="none" w:sz="0" w:space="0" w:color="auto"/>
              </w:divBdr>
            </w:div>
            <w:div w:id="1222793739">
              <w:marLeft w:val="0"/>
              <w:marRight w:val="0"/>
              <w:marTop w:val="0"/>
              <w:marBottom w:val="0"/>
              <w:divBdr>
                <w:top w:val="none" w:sz="0" w:space="0" w:color="auto"/>
                <w:left w:val="none" w:sz="0" w:space="0" w:color="auto"/>
                <w:bottom w:val="none" w:sz="0" w:space="0" w:color="auto"/>
                <w:right w:val="none" w:sz="0" w:space="0" w:color="auto"/>
              </w:divBdr>
            </w:div>
            <w:div w:id="1942373632">
              <w:marLeft w:val="0"/>
              <w:marRight w:val="0"/>
              <w:marTop w:val="0"/>
              <w:marBottom w:val="0"/>
              <w:divBdr>
                <w:top w:val="none" w:sz="0" w:space="0" w:color="auto"/>
                <w:left w:val="none" w:sz="0" w:space="0" w:color="auto"/>
                <w:bottom w:val="none" w:sz="0" w:space="0" w:color="auto"/>
                <w:right w:val="none" w:sz="0" w:space="0" w:color="auto"/>
              </w:divBdr>
            </w:div>
            <w:div w:id="724452720">
              <w:marLeft w:val="0"/>
              <w:marRight w:val="0"/>
              <w:marTop w:val="0"/>
              <w:marBottom w:val="0"/>
              <w:divBdr>
                <w:top w:val="none" w:sz="0" w:space="0" w:color="auto"/>
                <w:left w:val="none" w:sz="0" w:space="0" w:color="auto"/>
                <w:bottom w:val="none" w:sz="0" w:space="0" w:color="auto"/>
                <w:right w:val="none" w:sz="0" w:space="0" w:color="auto"/>
              </w:divBdr>
            </w:div>
            <w:div w:id="2132087152">
              <w:marLeft w:val="0"/>
              <w:marRight w:val="0"/>
              <w:marTop w:val="0"/>
              <w:marBottom w:val="0"/>
              <w:divBdr>
                <w:top w:val="none" w:sz="0" w:space="0" w:color="auto"/>
                <w:left w:val="none" w:sz="0" w:space="0" w:color="auto"/>
                <w:bottom w:val="none" w:sz="0" w:space="0" w:color="auto"/>
                <w:right w:val="none" w:sz="0" w:space="0" w:color="auto"/>
              </w:divBdr>
            </w:div>
            <w:div w:id="2021927849">
              <w:marLeft w:val="0"/>
              <w:marRight w:val="0"/>
              <w:marTop w:val="0"/>
              <w:marBottom w:val="0"/>
              <w:divBdr>
                <w:top w:val="none" w:sz="0" w:space="0" w:color="auto"/>
                <w:left w:val="none" w:sz="0" w:space="0" w:color="auto"/>
                <w:bottom w:val="none" w:sz="0" w:space="0" w:color="auto"/>
                <w:right w:val="none" w:sz="0" w:space="0" w:color="auto"/>
              </w:divBdr>
            </w:div>
            <w:div w:id="431974861">
              <w:marLeft w:val="0"/>
              <w:marRight w:val="0"/>
              <w:marTop w:val="0"/>
              <w:marBottom w:val="0"/>
              <w:divBdr>
                <w:top w:val="none" w:sz="0" w:space="0" w:color="auto"/>
                <w:left w:val="none" w:sz="0" w:space="0" w:color="auto"/>
                <w:bottom w:val="none" w:sz="0" w:space="0" w:color="auto"/>
                <w:right w:val="none" w:sz="0" w:space="0" w:color="auto"/>
              </w:divBdr>
            </w:div>
            <w:div w:id="368456489">
              <w:marLeft w:val="0"/>
              <w:marRight w:val="0"/>
              <w:marTop w:val="0"/>
              <w:marBottom w:val="0"/>
              <w:divBdr>
                <w:top w:val="none" w:sz="0" w:space="0" w:color="auto"/>
                <w:left w:val="none" w:sz="0" w:space="0" w:color="auto"/>
                <w:bottom w:val="none" w:sz="0" w:space="0" w:color="auto"/>
                <w:right w:val="none" w:sz="0" w:space="0" w:color="auto"/>
              </w:divBdr>
            </w:div>
            <w:div w:id="935404349">
              <w:marLeft w:val="0"/>
              <w:marRight w:val="0"/>
              <w:marTop w:val="0"/>
              <w:marBottom w:val="0"/>
              <w:divBdr>
                <w:top w:val="none" w:sz="0" w:space="0" w:color="auto"/>
                <w:left w:val="none" w:sz="0" w:space="0" w:color="auto"/>
                <w:bottom w:val="none" w:sz="0" w:space="0" w:color="auto"/>
                <w:right w:val="none" w:sz="0" w:space="0" w:color="auto"/>
              </w:divBdr>
            </w:div>
            <w:div w:id="1674720029">
              <w:marLeft w:val="0"/>
              <w:marRight w:val="0"/>
              <w:marTop w:val="0"/>
              <w:marBottom w:val="0"/>
              <w:divBdr>
                <w:top w:val="none" w:sz="0" w:space="0" w:color="auto"/>
                <w:left w:val="none" w:sz="0" w:space="0" w:color="auto"/>
                <w:bottom w:val="none" w:sz="0" w:space="0" w:color="auto"/>
                <w:right w:val="none" w:sz="0" w:space="0" w:color="auto"/>
              </w:divBdr>
            </w:div>
            <w:div w:id="1744133907">
              <w:marLeft w:val="0"/>
              <w:marRight w:val="0"/>
              <w:marTop w:val="0"/>
              <w:marBottom w:val="0"/>
              <w:divBdr>
                <w:top w:val="none" w:sz="0" w:space="0" w:color="auto"/>
                <w:left w:val="none" w:sz="0" w:space="0" w:color="auto"/>
                <w:bottom w:val="none" w:sz="0" w:space="0" w:color="auto"/>
                <w:right w:val="none" w:sz="0" w:space="0" w:color="auto"/>
              </w:divBdr>
            </w:div>
            <w:div w:id="1901670433">
              <w:marLeft w:val="0"/>
              <w:marRight w:val="0"/>
              <w:marTop w:val="0"/>
              <w:marBottom w:val="0"/>
              <w:divBdr>
                <w:top w:val="none" w:sz="0" w:space="0" w:color="auto"/>
                <w:left w:val="none" w:sz="0" w:space="0" w:color="auto"/>
                <w:bottom w:val="none" w:sz="0" w:space="0" w:color="auto"/>
                <w:right w:val="none" w:sz="0" w:space="0" w:color="auto"/>
              </w:divBdr>
            </w:div>
            <w:div w:id="1729718426">
              <w:marLeft w:val="0"/>
              <w:marRight w:val="0"/>
              <w:marTop w:val="0"/>
              <w:marBottom w:val="0"/>
              <w:divBdr>
                <w:top w:val="none" w:sz="0" w:space="0" w:color="auto"/>
                <w:left w:val="none" w:sz="0" w:space="0" w:color="auto"/>
                <w:bottom w:val="none" w:sz="0" w:space="0" w:color="auto"/>
                <w:right w:val="none" w:sz="0" w:space="0" w:color="auto"/>
              </w:divBdr>
            </w:div>
            <w:div w:id="1953125391">
              <w:marLeft w:val="0"/>
              <w:marRight w:val="0"/>
              <w:marTop w:val="0"/>
              <w:marBottom w:val="0"/>
              <w:divBdr>
                <w:top w:val="none" w:sz="0" w:space="0" w:color="auto"/>
                <w:left w:val="none" w:sz="0" w:space="0" w:color="auto"/>
                <w:bottom w:val="none" w:sz="0" w:space="0" w:color="auto"/>
                <w:right w:val="none" w:sz="0" w:space="0" w:color="auto"/>
              </w:divBdr>
            </w:div>
            <w:div w:id="1568494555">
              <w:marLeft w:val="0"/>
              <w:marRight w:val="0"/>
              <w:marTop w:val="0"/>
              <w:marBottom w:val="0"/>
              <w:divBdr>
                <w:top w:val="none" w:sz="0" w:space="0" w:color="auto"/>
                <w:left w:val="none" w:sz="0" w:space="0" w:color="auto"/>
                <w:bottom w:val="none" w:sz="0" w:space="0" w:color="auto"/>
                <w:right w:val="none" w:sz="0" w:space="0" w:color="auto"/>
              </w:divBdr>
            </w:div>
            <w:div w:id="192809063">
              <w:marLeft w:val="0"/>
              <w:marRight w:val="0"/>
              <w:marTop w:val="0"/>
              <w:marBottom w:val="0"/>
              <w:divBdr>
                <w:top w:val="none" w:sz="0" w:space="0" w:color="auto"/>
                <w:left w:val="none" w:sz="0" w:space="0" w:color="auto"/>
                <w:bottom w:val="none" w:sz="0" w:space="0" w:color="auto"/>
                <w:right w:val="none" w:sz="0" w:space="0" w:color="auto"/>
              </w:divBdr>
            </w:div>
            <w:div w:id="1865895854">
              <w:marLeft w:val="0"/>
              <w:marRight w:val="0"/>
              <w:marTop w:val="0"/>
              <w:marBottom w:val="0"/>
              <w:divBdr>
                <w:top w:val="none" w:sz="0" w:space="0" w:color="auto"/>
                <w:left w:val="none" w:sz="0" w:space="0" w:color="auto"/>
                <w:bottom w:val="none" w:sz="0" w:space="0" w:color="auto"/>
                <w:right w:val="none" w:sz="0" w:space="0" w:color="auto"/>
              </w:divBdr>
            </w:div>
            <w:div w:id="1479301531">
              <w:marLeft w:val="0"/>
              <w:marRight w:val="0"/>
              <w:marTop w:val="0"/>
              <w:marBottom w:val="0"/>
              <w:divBdr>
                <w:top w:val="none" w:sz="0" w:space="0" w:color="auto"/>
                <w:left w:val="none" w:sz="0" w:space="0" w:color="auto"/>
                <w:bottom w:val="none" w:sz="0" w:space="0" w:color="auto"/>
                <w:right w:val="none" w:sz="0" w:space="0" w:color="auto"/>
              </w:divBdr>
            </w:div>
            <w:div w:id="973677005">
              <w:marLeft w:val="0"/>
              <w:marRight w:val="0"/>
              <w:marTop w:val="0"/>
              <w:marBottom w:val="0"/>
              <w:divBdr>
                <w:top w:val="none" w:sz="0" w:space="0" w:color="auto"/>
                <w:left w:val="none" w:sz="0" w:space="0" w:color="auto"/>
                <w:bottom w:val="none" w:sz="0" w:space="0" w:color="auto"/>
                <w:right w:val="none" w:sz="0" w:space="0" w:color="auto"/>
              </w:divBdr>
            </w:div>
            <w:div w:id="1484345830">
              <w:marLeft w:val="0"/>
              <w:marRight w:val="0"/>
              <w:marTop w:val="0"/>
              <w:marBottom w:val="0"/>
              <w:divBdr>
                <w:top w:val="none" w:sz="0" w:space="0" w:color="auto"/>
                <w:left w:val="none" w:sz="0" w:space="0" w:color="auto"/>
                <w:bottom w:val="none" w:sz="0" w:space="0" w:color="auto"/>
                <w:right w:val="none" w:sz="0" w:space="0" w:color="auto"/>
              </w:divBdr>
            </w:div>
            <w:div w:id="2084528608">
              <w:marLeft w:val="0"/>
              <w:marRight w:val="0"/>
              <w:marTop w:val="0"/>
              <w:marBottom w:val="0"/>
              <w:divBdr>
                <w:top w:val="none" w:sz="0" w:space="0" w:color="auto"/>
                <w:left w:val="none" w:sz="0" w:space="0" w:color="auto"/>
                <w:bottom w:val="none" w:sz="0" w:space="0" w:color="auto"/>
                <w:right w:val="none" w:sz="0" w:space="0" w:color="auto"/>
              </w:divBdr>
            </w:div>
            <w:div w:id="2021158596">
              <w:marLeft w:val="0"/>
              <w:marRight w:val="0"/>
              <w:marTop w:val="0"/>
              <w:marBottom w:val="0"/>
              <w:divBdr>
                <w:top w:val="none" w:sz="0" w:space="0" w:color="auto"/>
                <w:left w:val="none" w:sz="0" w:space="0" w:color="auto"/>
                <w:bottom w:val="none" w:sz="0" w:space="0" w:color="auto"/>
                <w:right w:val="none" w:sz="0" w:space="0" w:color="auto"/>
              </w:divBdr>
            </w:div>
            <w:div w:id="6105483">
              <w:marLeft w:val="0"/>
              <w:marRight w:val="0"/>
              <w:marTop w:val="0"/>
              <w:marBottom w:val="0"/>
              <w:divBdr>
                <w:top w:val="none" w:sz="0" w:space="0" w:color="auto"/>
                <w:left w:val="none" w:sz="0" w:space="0" w:color="auto"/>
                <w:bottom w:val="none" w:sz="0" w:space="0" w:color="auto"/>
                <w:right w:val="none" w:sz="0" w:space="0" w:color="auto"/>
              </w:divBdr>
            </w:div>
            <w:div w:id="1564415253">
              <w:marLeft w:val="0"/>
              <w:marRight w:val="0"/>
              <w:marTop w:val="0"/>
              <w:marBottom w:val="0"/>
              <w:divBdr>
                <w:top w:val="none" w:sz="0" w:space="0" w:color="auto"/>
                <w:left w:val="none" w:sz="0" w:space="0" w:color="auto"/>
                <w:bottom w:val="none" w:sz="0" w:space="0" w:color="auto"/>
                <w:right w:val="none" w:sz="0" w:space="0" w:color="auto"/>
              </w:divBdr>
            </w:div>
            <w:div w:id="1713767622">
              <w:marLeft w:val="0"/>
              <w:marRight w:val="0"/>
              <w:marTop w:val="0"/>
              <w:marBottom w:val="0"/>
              <w:divBdr>
                <w:top w:val="none" w:sz="0" w:space="0" w:color="auto"/>
                <w:left w:val="none" w:sz="0" w:space="0" w:color="auto"/>
                <w:bottom w:val="none" w:sz="0" w:space="0" w:color="auto"/>
                <w:right w:val="none" w:sz="0" w:space="0" w:color="auto"/>
              </w:divBdr>
            </w:div>
            <w:div w:id="386760390">
              <w:marLeft w:val="0"/>
              <w:marRight w:val="0"/>
              <w:marTop w:val="0"/>
              <w:marBottom w:val="0"/>
              <w:divBdr>
                <w:top w:val="none" w:sz="0" w:space="0" w:color="auto"/>
                <w:left w:val="none" w:sz="0" w:space="0" w:color="auto"/>
                <w:bottom w:val="none" w:sz="0" w:space="0" w:color="auto"/>
                <w:right w:val="none" w:sz="0" w:space="0" w:color="auto"/>
              </w:divBdr>
            </w:div>
            <w:div w:id="831024248">
              <w:marLeft w:val="0"/>
              <w:marRight w:val="0"/>
              <w:marTop w:val="0"/>
              <w:marBottom w:val="0"/>
              <w:divBdr>
                <w:top w:val="none" w:sz="0" w:space="0" w:color="auto"/>
                <w:left w:val="none" w:sz="0" w:space="0" w:color="auto"/>
                <w:bottom w:val="none" w:sz="0" w:space="0" w:color="auto"/>
                <w:right w:val="none" w:sz="0" w:space="0" w:color="auto"/>
              </w:divBdr>
            </w:div>
            <w:div w:id="1563103456">
              <w:marLeft w:val="0"/>
              <w:marRight w:val="0"/>
              <w:marTop w:val="0"/>
              <w:marBottom w:val="0"/>
              <w:divBdr>
                <w:top w:val="none" w:sz="0" w:space="0" w:color="auto"/>
                <w:left w:val="none" w:sz="0" w:space="0" w:color="auto"/>
                <w:bottom w:val="none" w:sz="0" w:space="0" w:color="auto"/>
                <w:right w:val="none" w:sz="0" w:space="0" w:color="auto"/>
              </w:divBdr>
            </w:div>
            <w:div w:id="1600606199">
              <w:marLeft w:val="0"/>
              <w:marRight w:val="0"/>
              <w:marTop w:val="0"/>
              <w:marBottom w:val="0"/>
              <w:divBdr>
                <w:top w:val="none" w:sz="0" w:space="0" w:color="auto"/>
                <w:left w:val="none" w:sz="0" w:space="0" w:color="auto"/>
                <w:bottom w:val="none" w:sz="0" w:space="0" w:color="auto"/>
                <w:right w:val="none" w:sz="0" w:space="0" w:color="auto"/>
              </w:divBdr>
            </w:div>
            <w:div w:id="1623878004">
              <w:marLeft w:val="0"/>
              <w:marRight w:val="0"/>
              <w:marTop w:val="0"/>
              <w:marBottom w:val="0"/>
              <w:divBdr>
                <w:top w:val="none" w:sz="0" w:space="0" w:color="auto"/>
                <w:left w:val="none" w:sz="0" w:space="0" w:color="auto"/>
                <w:bottom w:val="none" w:sz="0" w:space="0" w:color="auto"/>
                <w:right w:val="none" w:sz="0" w:space="0" w:color="auto"/>
              </w:divBdr>
            </w:div>
            <w:div w:id="488907411">
              <w:marLeft w:val="0"/>
              <w:marRight w:val="0"/>
              <w:marTop w:val="0"/>
              <w:marBottom w:val="0"/>
              <w:divBdr>
                <w:top w:val="none" w:sz="0" w:space="0" w:color="auto"/>
                <w:left w:val="none" w:sz="0" w:space="0" w:color="auto"/>
                <w:bottom w:val="none" w:sz="0" w:space="0" w:color="auto"/>
                <w:right w:val="none" w:sz="0" w:space="0" w:color="auto"/>
              </w:divBdr>
            </w:div>
            <w:div w:id="1640720236">
              <w:marLeft w:val="0"/>
              <w:marRight w:val="0"/>
              <w:marTop w:val="0"/>
              <w:marBottom w:val="0"/>
              <w:divBdr>
                <w:top w:val="none" w:sz="0" w:space="0" w:color="auto"/>
                <w:left w:val="none" w:sz="0" w:space="0" w:color="auto"/>
                <w:bottom w:val="none" w:sz="0" w:space="0" w:color="auto"/>
                <w:right w:val="none" w:sz="0" w:space="0" w:color="auto"/>
              </w:divBdr>
            </w:div>
            <w:div w:id="1410733862">
              <w:marLeft w:val="0"/>
              <w:marRight w:val="0"/>
              <w:marTop w:val="0"/>
              <w:marBottom w:val="0"/>
              <w:divBdr>
                <w:top w:val="none" w:sz="0" w:space="0" w:color="auto"/>
                <w:left w:val="none" w:sz="0" w:space="0" w:color="auto"/>
                <w:bottom w:val="none" w:sz="0" w:space="0" w:color="auto"/>
                <w:right w:val="none" w:sz="0" w:space="0" w:color="auto"/>
              </w:divBdr>
            </w:div>
            <w:div w:id="527373480">
              <w:marLeft w:val="0"/>
              <w:marRight w:val="0"/>
              <w:marTop w:val="0"/>
              <w:marBottom w:val="0"/>
              <w:divBdr>
                <w:top w:val="none" w:sz="0" w:space="0" w:color="auto"/>
                <w:left w:val="none" w:sz="0" w:space="0" w:color="auto"/>
                <w:bottom w:val="none" w:sz="0" w:space="0" w:color="auto"/>
                <w:right w:val="none" w:sz="0" w:space="0" w:color="auto"/>
              </w:divBdr>
            </w:div>
            <w:div w:id="1913418897">
              <w:marLeft w:val="0"/>
              <w:marRight w:val="0"/>
              <w:marTop w:val="0"/>
              <w:marBottom w:val="0"/>
              <w:divBdr>
                <w:top w:val="none" w:sz="0" w:space="0" w:color="auto"/>
                <w:left w:val="none" w:sz="0" w:space="0" w:color="auto"/>
                <w:bottom w:val="none" w:sz="0" w:space="0" w:color="auto"/>
                <w:right w:val="none" w:sz="0" w:space="0" w:color="auto"/>
              </w:divBdr>
            </w:div>
            <w:div w:id="1987465287">
              <w:marLeft w:val="0"/>
              <w:marRight w:val="0"/>
              <w:marTop w:val="0"/>
              <w:marBottom w:val="0"/>
              <w:divBdr>
                <w:top w:val="none" w:sz="0" w:space="0" w:color="auto"/>
                <w:left w:val="none" w:sz="0" w:space="0" w:color="auto"/>
                <w:bottom w:val="none" w:sz="0" w:space="0" w:color="auto"/>
                <w:right w:val="none" w:sz="0" w:space="0" w:color="auto"/>
              </w:divBdr>
            </w:div>
            <w:div w:id="1631279065">
              <w:marLeft w:val="0"/>
              <w:marRight w:val="0"/>
              <w:marTop w:val="0"/>
              <w:marBottom w:val="0"/>
              <w:divBdr>
                <w:top w:val="none" w:sz="0" w:space="0" w:color="auto"/>
                <w:left w:val="none" w:sz="0" w:space="0" w:color="auto"/>
                <w:bottom w:val="none" w:sz="0" w:space="0" w:color="auto"/>
                <w:right w:val="none" w:sz="0" w:space="0" w:color="auto"/>
              </w:divBdr>
            </w:div>
            <w:div w:id="1172524687">
              <w:marLeft w:val="0"/>
              <w:marRight w:val="0"/>
              <w:marTop w:val="0"/>
              <w:marBottom w:val="0"/>
              <w:divBdr>
                <w:top w:val="none" w:sz="0" w:space="0" w:color="auto"/>
                <w:left w:val="none" w:sz="0" w:space="0" w:color="auto"/>
                <w:bottom w:val="none" w:sz="0" w:space="0" w:color="auto"/>
                <w:right w:val="none" w:sz="0" w:space="0" w:color="auto"/>
              </w:divBdr>
            </w:div>
            <w:div w:id="1357266708">
              <w:marLeft w:val="0"/>
              <w:marRight w:val="0"/>
              <w:marTop w:val="0"/>
              <w:marBottom w:val="0"/>
              <w:divBdr>
                <w:top w:val="none" w:sz="0" w:space="0" w:color="auto"/>
                <w:left w:val="none" w:sz="0" w:space="0" w:color="auto"/>
                <w:bottom w:val="none" w:sz="0" w:space="0" w:color="auto"/>
                <w:right w:val="none" w:sz="0" w:space="0" w:color="auto"/>
              </w:divBdr>
            </w:div>
            <w:div w:id="228393083">
              <w:marLeft w:val="0"/>
              <w:marRight w:val="0"/>
              <w:marTop w:val="0"/>
              <w:marBottom w:val="0"/>
              <w:divBdr>
                <w:top w:val="none" w:sz="0" w:space="0" w:color="auto"/>
                <w:left w:val="none" w:sz="0" w:space="0" w:color="auto"/>
                <w:bottom w:val="none" w:sz="0" w:space="0" w:color="auto"/>
                <w:right w:val="none" w:sz="0" w:space="0" w:color="auto"/>
              </w:divBdr>
            </w:div>
            <w:div w:id="1717461196">
              <w:marLeft w:val="0"/>
              <w:marRight w:val="0"/>
              <w:marTop w:val="0"/>
              <w:marBottom w:val="0"/>
              <w:divBdr>
                <w:top w:val="none" w:sz="0" w:space="0" w:color="auto"/>
                <w:left w:val="none" w:sz="0" w:space="0" w:color="auto"/>
                <w:bottom w:val="none" w:sz="0" w:space="0" w:color="auto"/>
                <w:right w:val="none" w:sz="0" w:space="0" w:color="auto"/>
              </w:divBdr>
            </w:div>
            <w:div w:id="229078661">
              <w:marLeft w:val="0"/>
              <w:marRight w:val="0"/>
              <w:marTop w:val="0"/>
              <w:marBottom w:val="0"/>
              <w:divBdr>
                <w:top w:val="none" w:sz="0" w:space="0" w:color="auto"/>
                <w:left w:val="none" w:sz="0" w:space="0" w:color="auto"/>
                <w:bottom w:val="none" w:sz="0" w:space="0" w:color="auto"/>
                <w:right w:val="none" w:sz="0" w:space="0" w:color="auto"/>
              </w:divBdr>
            </w:div>
            <w:div w:id="1902523479">
              <w:marLeft w:val="0"/>
              <w:marRight w:val="0"/>
              <w:marTop w:val="0"/>
              <w:marBottom w:val="0"/>
              <w:divBdr>
                <w:top w:val="none" w:sz="0" w:space="0" w:color="auto"/>
                <w:left w:val="none" w:sz="0" w:space="0" w:color="auto"/>
                <w:bottom w:val="none" w:sz="0" w:space="0" w:color="auto"/>
                <w:right w:val="none" w:sz="0" w:space="0" w:color="auto"/>
              </w:divBdr>
            </w:div>
            <w:div w:id="375282658">
              <w:marLeft w:val="0"/>
              <w:marRight w:val="0"/>
              <w:marTop w:val="0"/>
              <w:marBottom w:val="0"/>
              <w:divBdr>
                <w:top w:val="none" w:sz="0" w:space="0" w:color="auto"/>
                <w:left w:val="none" w:sz="0" w:space="0" w:color="auto"/>
                <w:bottom w:val="none" w:sz="0" w:space="0" w:color="auto"/>
                <w:right w:val="none" w:sz="0" w:space="0" w:color="auto"/>
              </w:divBdr>
            </w:div>
            <w:div w:id="46029410">
              <w:marLeft w:val="0"/>
              <w:marRight w:val="0"/>
              <w:marTop w:val="0"/>
              <w:marBottom w:val="0"/>
              <w:divBdr>
                <w:top w:val="none" w:sz="0" w:space="0" w:color="auto"/>
                <w:left w:val="none" w:sz="0" w:space="0" w:color="auto"/>
                <w:bottom w:val="none" w:sz="0" w:space="0" w:color="auto"/>
                <w:right w:val="none" w:sz="0" w:space="0" w:color="auto"/>
              </w:divBdr>
            </w:div>
            <w:div w:id="1970698484">
              <w:marLeft w:val="0"/>
              <w:marRight w:val="0"/>
              <w:marTop w:val="0"/>
              <w:marBottom w:val="0"/>
              <w:divBdr>
                <w:top w:val="none" w:sz="0" w:space="0" w:color="auto"/>
                <w:left w:val="none" w:sz="0" w:space="0" w:color="auto"/>
                <w:bottom w:val="none" w:sz="0" w:space="0" w:color="auto"/>
                <w:right w:val="none" w:sz="0" w:space="0" w:color="auto"/>
              </w:divBdr>
            </w:div>
            <w:div w:id="1257246314">
              <w:marLeft w:val="0"/>
              <w:marRight w:val="0"/>
              <w:marTop w:val="0"/>
              <w:marBottom w:val="0"/>
              <w:divBdr>
                <w:top w:val="none" w:sz="0" w:space="0" w:color="auto"/>
                <w:left w:val="none" w:sz="0" w:space="0" w:color="auto"/>
                <w:bottom w:val="none" w:sz="0" w:space="0" w:color="auto"/>
                <w:right w:val="none" w:sz="0" w:space="0" w:color="auto"/>
              </w:divBdr>
            </w:div>
            <w:div w:id="2130708140">
              <w:marLeft w:val="0"/>
              <w:marRight w:val="0"/>
              <w:marTop w:val="0"/>
              <w:marBottom w:val="0"/>
              <w:divBdr>
                <w:top w:val="none" w:sz="0" w:space="0" w:color="auto"/>
                <w:left w:val="none" w:sz="0" w:space="0" w:color="auto"/>
                <w:bottom w:val="none" w:sz="0" w:space="0" w:color="auto"/>
                <w:right w:val="none" w:sz="0" w:space="0" w:color="auto"/>
              </w:divBdr>
            </w:div>
            <w:div w:id="1850751339">
              <w:marLeft w:val="0"/>
              <w:marRight w:val="0"/>
              <w:marTop w:val="0"/>
              <w:marBottom w:val="0"/>
              <w:divBdr>
                <w:top w:val="none" w:sz="0" w:space="0" w:color="auto"/>
                <w:left w:val="none" w:sz="0" w:space="0" w:color="auto"/>
                <w:bottom w:val="none" w:sz="0" w:space="0" w:color="auto"/>
                <w:right w:val="none" w:sz="0" w:space="0" w:color="auto"/>
              </w:divBdr>
            </w:div>
            <w:div w:id="1333988730">
              <w:marLeft w:val="0"/>
              <w:marRight w:val="0"/>
              <w:marTop w:val="0"/>
              <w:marBottom w:val="0"/>
              <w:divBdr>
                <w:top w:val="none" w:sz="0" w:space="0" w:color="auto"/>
                <w:left w:val="none" w:sz="0" w:space="0" w:color="auto"/>
                <w:bottom w:val="none" w:sz="0" w:space="0" w:color="auto"/>
                <w:right w:val="none" w:sz="0" w:space="0" w:color="auto"/>
              </w:divBdr>
            </w:div>
            <w:div w:id="2104257531">
              <w:marLeft w:val="0"/>
              <w:marRight w:val="0"/>
              <w:marTop w:val="0"/>
              <w:marBottom w:val="0"/>
              <w:divBdr>
                <w:top w:val="none" w:sz="0" w:space="0" w:color="auto"/>
                <w:left w:val="none" w:sz="0" w:space="0" w:color="auto"/>
                <w:bottom w:val="none" w:sz="0" w:space="0" w:color="auto"/>
                <w:right w:val="none" w:sz="0" w:space="0" w:color="auto"/>
              </w:divBdr>
            </w:div>
            <w:div w:id="308025625">
              <w:marLeft w:val="0"/>
              <w:marRight w:val="0"/>
              <w:marTop w:val="0"/>
              <w:marBottom w:val="0"/>
              <w:divBdr>
                <w:top w:val="none" w:sz="0" w:space="0" w:color="auto"/>
                <w:left w:val="none" w:sz="0" w:space="0" w:color="auto"/>
                <w:bottom w:val="none" w:sz="0" w:space="0" w:color="auto"/>
                <w:right w:val="none" w:sz="0" w:space="0" w:color="auto"/>
              </w:divBdr>
            </w:div>
            <w:div w:id="1373842893">
              <w:marLeft w:val="0"/>
              <w:marRight w:val="0"/>
              <w:marTop w:val="0"/>
              <w:marBottom w:val="0"/>
              <w:divBdr>
                <w:top w:val="none" w:sz="0" w:space="0" w:color="auto"/>
                <w:left w:val="none" w:sz="0" w:space="0" w:color="auto"/>
                <w:bottom w:val="none" w:sz="0" w:space="0" w:color="auto"/>
                <w:right w:val="none" w:sz="0" w:space="0" w:color="auto"/>
              </w:divBdr>
            </w:div>
            <w:div w:id="918978473">
              <w:marLeft w:val="0"/>
              <w:marRight w:val="0"/>
              <w:marTop w:val="0"/>
              <w:marBottom w:val="0"/>
              <w:divBdr>
                <w:top w:val="none" w:sz="0" w:space="0" w:color="auto"/>
                <w:left w:val="none" w:sz="0" w:space="0" w:color="auto"/>
                <w:bottom w:val="none" w:sz="0" w:space="0" w:color="auto"/>
                <w:right w:val="none" w:sz="0" w:space="0" w:color="auto"/>
              </w:divBdr>
            </w:div>
            <w:div w:id="791871901">
              <w:marLeft w:val="0"/>
              <w:marRight w:val="0"/>
              <w:marTop w:val="0"/>
              <w:marBottom w:val="0"/>
              <w:divBdr>
                <w:top w:val="none" w:sz="0" w:space="0" w:color="auto"/>
                <w:left w:val="none" w:sz="0" w:space="0" w:color="auto"/>
                <w:bottom w:val="none" w:sz="0" w:space="0" w:color="auto"/>
                <w:right w:val="none" w:sz="0" w:space="0" w:color="auto"/>
              </w:divBdr>
            </w:div>
            <w:div w:id="1949312498">
              <w:marLeft w:val="0"/>
              <w:marRight w:val="0"/>
              <w:marTop w:val="0"/>
              <w:marBottom w:val="0"/>
              <w:divBdr>
                <w:top w:val="none" w:sz="0" w:space="0" w:color="auto"/>
                <w:left w:val="none" w:sz="0" w:space="0" w:color="auto"/>
                <w:bottom w:val="none" w:sz="0" w:space="0" w:color="auto"/>
                <w:right w:val="none" w:sz="0" w:space="0" w:color="auto"/>
              </w:divBdr>
            </w:div>
            <w:div w:id="929510934">
              <w:marLeft w:val="0"/>
              <w:marRight w:val="0"/>
              <w:marTop w:val="0"/>
              <w:marBottom w:val="0"/>
              <w:divBdr>
                <w:top w:val="none" w:sz="0" w:space="0" w:color="auto"/>
                <w:left w:val="none" w:sz="0" w:space="0" w:color="auto"/>
                <w:bottom w:val="none" w:sz="0" w:space="0" w:color="auto"/>
                <w:right w:val="none" w:sz="0" w:space="0" w:color="auto"/>
              </w:divBdr>
            </w:div>
            <w:div w:id="1900049572">
              <w:marLeft w:val="0"/>
              <w:marRight w:val="0"/>
              <w:marTop w:val="0"/>
              <w:marBottom w:val="0"/>
              <w:divBdr>
                <w:top w:val="none" w:sz="0" w:space="0" w:color="auto"/>
                <w:left w:val="none" w:sz="0" w:space="0" w:color="auto"/>
                <w:bottom w:val="none" w:sz="0" w:space="0" w:color="auto"/>
                <w:right w:val="none" w:sz="0" w:space="0" w:color="auto"/>
              </w:divBdr>
            </w:div>
            <w:div w:id="1760328459">
              <w:marLeft w:val="0"/>
              <w:marRight w:val="0"/>
              <w:marTop w:val="0"/>
              <w:marBottom w:val="0"/>
              <w:divBdr>
                <w:top w:val="none" w:sz="0" w:space="0" w:color="auto"/>
                <w:left w:val="none" w:sz="0" w:space="0" w:color="auto"/>
                <w:bottom w:val="none" w:sz="0" w:space="0" w:color="auto"/>
                <w:right w:val="none" w:sz="0" w:space="0" w:color="auto"/>
              </w:divBdr>
            </w:div>
            <w:div w:id="2032147783">
              <w:marLeft w:val="0"/>
              <w:marRight w:val="0"/>
              <w:marTop w:val="0"/>
              <w:marBottom w:val="0"/>
              <w:divBdr>
                <w:top w:val="none" w:sz="0" w:space="0" w:color="auto"/>
                <w:left w:val="none" w:sz="0" w:space="0" w:color="auto"/>
                <w:bottom w:val="none" w:sz="0" w:space="0" w:color="auto"/>
                <w:right w:val="none" w:sz="0" w:space="0" w:color="auto"/>
              </w:divBdr>
            </w:div>
            <w:div w:id="1252852147">
              <w:marLeft w:val="0"/>
              <w:marRight w:val="0"/>
              <w:marTop w:val="0"/>
              <w:marBottom w:val="0"/>
              <w:divBdr>
                <w:top w:val="none" w:sz="0" w:space="0" w:color="auto"/>
                <w:left w:val="none" w:sz="0" w:space="0" w:color="auto"/>
                <w:bottom w:val="none" w:sz="0" w:space="0" w:color="auto"/>
                <w:right w:val="none" w:sz="0" w:space="0" w:color="auto"/>
              </w:divBdr>
            </w:div>
            <w:div w:id="741802149">
              <w:marLeft w:val="0"/>
              <w:marRight w:val="0"/>
              <w:marTop w:val="0"/>
              <w:marBottom w:val="0"/>
              <w:divBdr>
                <w:top w:val="none" w:sz="0" w:space="0" w:color="auto"/>
                <w:left w:val="none" w:sz="0" w:space="0" w:color="auto"/>
                <w:bottom w:val="none" w:sz="0" w:space="0" w:color="auto"/>
                <w:right w:val="none" w:sz="0" w:space="0" w:color="auto"/>
              </w:divBdr>
            </w:div>
            <w:div w:id="1097484643">
              <w:marLeft w:val="0"/>
              <w:marRight w:val="0"/>
              <w:marTop w:val="0"/>
              <w:marBottom w:val="0"/>
              <w:divBdr>
                <w:top w:val="none" w:sz="0" w:space="0" w:color="auto"/>
                <w:left w:val="none" w:sz="0" w:space="0" w:color="auto"/>
                <w:bottom w:val="none" w:sz="0" w:space="0" w:color="auto"/>
                <w:right w:val="none" w:sz="0" w:space="0" w:color="auto"/>
              </w:divBdr>
            </w:div>
            <w:div w:id="38164288">
              <w:marLeft w:val="0"/>
              <w:marRight w:val="0"/>
              <w:marTop w:val="0"/>
              <w:marBottom w:val="0"/>
              <w:divBdr>
                <w:top w:val="none" w:sz="0" w:space="0" w:color="auto"/>
                <w:left w:val="none" w:sz="0" w:space="0" w:color="auto"/>
                <w:bottom w:val="none" w:sz="0" w:space="0" w:color="auto"/>
                <w:right w:val="none" w:sz="0" w:space="0" w:color="auto"/>
              </w:divBdr>
            </w:div>
            <w:div w:id="1280726866">
              <w:marLeft w:val="0"/>
              <w:marRight w:val="0"/>
              <w:marTop w:val="0"/>
              <w:marBottom w:val="0"/>
              <w:divBdr>
                <w:top w:val="none" w:sz="0" w:space="0" w:color="auto"/>
                <w:left w:val="none" w:sz="0" w:space="0" w:color="auto"/>
                <w:bottom w:val="none" w:sz="0" w:space="0" w:color="auto"/>
                <w:right w:val="none" w:sz="0" w:space="0" w:color="auto"/>
              </w:divBdr>
            </w:div>
            <w:div w:id="2001810391">
              <w:marLeft w:val="0"/>
              <w:marRight w:val="0"/>
              <w:marTop w:val="0"/>
              <w:marBottom w:val="0"/>
              <w:divBdr>
                <w:top w:val="none" w:sz="0" w:space="0" w:color="auto"/>
                <w:left w:val="none" w:sz="0" w:space="0" w:color="auto"/>
                <w:bottom w:val="none" w:sz="0" w:space="0" w:color="auto"/>
                <w:right w:val="none" w:sz="0" w:space="0" w:color="auto"/>
              </w:divBdr>
            </w:div>
            <w:div w:id="1180389104">
              <w:marLeft w:val="0"/>
              <w:marRight w:val="0"/>
              <w:marTop w:val="0"/>
              <w:marBottom w:val="0"/>
              <w:divBdr>
                <w:top w:val="none" w:sz="0" w:space="0" w:color="auto"/>
                <w:left w:val="none" w:sz="0" w:space="0" w:color="auto"/>
                <w:bottom w:val="none" w:sz="0" w:space="0" w:color="auto"/>
                <w:right w:val="none" w:sz="0" w:space="0" w:color="auto"/>
              </w:divBdr>
            </w:div>
            <w:div w:id="1823540771">
              <w:marLeft w:val="0"/>
              <w:marRight w:val="0"/>
              <w:marTop w:val="0"/>
              <w:marBottom w:val="0"/>
              <w:divBdr>
                <w:top w:val="none" w:sz="0" w:space="0" w:color="auto"/>
                <w:left w:val="none" w:sz="0" w:space="0" w:color="auto"/>
                <w:bottom w:val="none" w:sz="0" w:space="0" w:color="auto"/>
                <w:right w:val="none" w:sz="0" w:space="0" w:color="auto"/>
              </w:divBdr>
            </w:div>
            <w:div w:id="61635236">
              <w:marLeft w:val="0"/>
              <w:marRight w:val="0"/>
              <w:marTop w:val="0"/>
              <w:marBottom w:val="0"/>
              <w:divBdr>
                <w:top w:val="none" w:sz="0" w:space="0" w:color="auto"/>
                <w:left w:val="none" w:sz="0" w:space="0" w:color="auto"/>
                <w:bottom w:val="none" w:sz="0" w:space="0" w:color="auto"/>
                <w:right w:val="none" w:sz="0" w:space="0" w:color="auto"/>
              </w:divBdr>
            </w:div>
            <w:div w:id="564727684">
              <w:marLeft w:val="0"/>
              <w:marRight w:val="0"/>
              <w:marTop w:val="0"/>
              <w:marBottom w:val="0"/>
              <w:divBdr>
                <w:top w:val="none" w:sz="0" w:space="0" w:color="auto"/>
                <w:left w:val="none" w:sz="0" w:space="0" w:color="auto"/>
                <w:bottom w:val="none" w:sz="0" w:space="0" w:color="auto"/>
                <w:right w:val="none" w:sz="0" w:space="0" w:color="auto"/>
              </w:divBdr>
            </w:div>
            <w:div w:id="943460837">
              <w:marLeft w:val="0"/>
              <w:marRight w:val="0"/>
              <w:marTop w:val="0"/>
              <w:marBottom w:val="0"/>
              <w:divBdr>
                <w:top w:val="none" w:sz="0" w:space="0" w:color="auto"/>
                <w:left w:val="none" w:sz="0" w:space="0" w:color="auto"/>
                <w:bottom w:val="none" w:sz="0" w:space="0" w:color="auto"/>
                <w:right w:val="none" w:sz="0" w:space="0" w:color="auto"/>
              </w:divBdr>
            </w:div>
            <w:div w:id="2127770797">
              <w:marLeft w:val="0"/>
              <w:marRight w:val="0"/>
              <w:marTop w:val="0"/>
              <w:marBottom w:val="0"/>
              <w:divBdr>
                <w:top w:val="none" w:sz="0" w:space="0" w:color="auto"/>
                <w:left w:val="none" w:sz="0" w:space="0" w:color="auto"/>
                <w:bottom w:val="none" w:sz="0" w:space="0" w:color="auto"/>
                <w:right w:val="none" w:sz="0" w:space="0" w:color="auto"/>
              </w:divBdr>
            </w:div>
            <w:div w:id="1978099619">
              <w:marLeft w:val="0"/>
              <w:marRight w:val="0"/>
              <w:marTop w:val="0"/>
              <w:marBottom w:val="0"/>
              <w:divBdr>
                <w:top w:val="none" w:sz="0" w:space="0" w:color="auto"/>
                <w:left w:val="none" w:sz="0" w:space="0" w:color="auto"/>
                <w:bottom w:val="none" w:sz="0" w:space="0" w:color="auto"/>
                <w:right w:val="none" w:sz="0" w:space="0" w:color="auto"/>
              </w:divBdr>
            </w:div>
            <w:div w:id="1955821823">
              <w:marLeft w:val="0"/>
              <w:marRight w:val="0"/>
              <w:marTop w:val="0"/>
              <w:marBottom w:val="0"/>
              <w:divBdr>
                <w:top w:val="none" w:sz="0" w:space="0" w:color="auto"/>
                <w:left w:val="none" w:sz="0" w:space="0" w:color="auto"/>
                <w:bottom w:val="none" w:sz="0" w:space="0" w:color="auto"/>
                <w:right w:val="none" w:sz="0" w:space="0" w:color="auto"/>
              </w:divBdr>
            </w:div>
            <w:div w:id="31351539">
              <w:marLeft w:val="0"/>
              <w:marRight w:val="0"/>
              <w:marTop w:val="0"/>
              <w:marBottom w:val="0"/>
              <w:divBdr>
                <w:top w:val="none" w:sz="0" w:space="0" w:color="auto"/>
                <w:left w:val="none" w:sz="0" w:space="0" w:color="auto"/>
                <w:bottom w:val="none" w:sz="0" w:space="0" w:color="auto"/>
                <w:right w:val="none" w:sz="0" w:space="0" w:color="auto"/>
              </w:divBdr>
            </w:div>
            <w:div w:id="513501532">
              <w:marLeft w:val="0"/>
              <w:marRight w:val="0"/>
              <w:marTop w:val="0"/>
              <w:marBottom w:val="0"/>
              <w:divBdr>
                <w:top w:val="none" w:sz="0" w:space="0" w:color="auto"/>
                <w:left w:val="none" w:sz="0" w:space="0" w:color="auto"/>
                <w:bottom w:val="none" w:sz="0" w:space="0" w:color="auto"/>
                <w:right w:val="none" w:sz="0" w:space="0" w:color="auto"/>
              </w:divBdr>
            </w:div>
            <w:div w:id="202183191">
              <w:marLeft w:val="0"/>
              <w:marRight w:val="0"/>
              <w:marTop w:val="0"/>
              <w:marBottom w:val="0"/>
              <w:divBdr>
                <w:top w:val="none" w:sz="0" w:space="0" w:color="auto"/>
                <w:left w:val="none" w:sz="0" w:space="0" w:color="auto"/>
                <w:bottom w:val="none" w:sz="0" w:space="0" w:color="auto"/>
                <w:right w:val="none" w:sz="0" w:space="0" w:color="auto"/>
              </w:divBdr>
            </w:div>
            <w:div w:id="162360782">
              <w:marLeft w:val="0"/>
              <w:marRight w:val="0"/>
              <w:marTop w:val="0"/>
              <w:marBottom w:val="0"/>
              <w:divBdr>
                <w:top w:val="none" w:sz="0" w:space="0" w:color="auto"/>
                <w:left w:val="none" w:sz="0" w:space="0" w:color="auto"/>
                <w:bottom w:val="none" w:sz="0" w:space="0" w:color="auto"/>
                <w:right w:val="none" w:sz="0" w:space="0" w:color="auto"/>
              </w:divBdr>
            </w:div>
            <w:div w:id="803276870">
              <w:marLeft w:val="0"/>
              <w:marRight w:val="0"/>
              <w:marTop w:val="0"/>
              <w:marBottom w:val="0"/>
              <w:divBdr>
                <w:top w:val="none" w:sz="0" w:space="0" w:color="auto"/>
                <w:left w:val="none" w:sz="0" w:space="0" w:color="auto"/>
                <w:bottom w:val="none" w:sz="0" w:space="0" w:color="auto"/>
                <w:right w:val="none" w:sz="0" w:space="0" w:color="auto"/>
              </w:divBdr>
            </w:div>
            <w:div w:id="1656445991">
              <w:marLeft w:val="0"/>
              <w:marRight w:val="0"/>
              <w:marTop w:val="0"/>
              <w:marBottom w:val="0"/>
              <w:divBdr>
                <w:top w:val="none" w:sz="0" w:space="0" w:color="auto"/>
                <w:left w:val="none" w:sz="0" w:space="0" w:color="auto"/>
                <w:bottom w:val="none" w:sz="0" w:space="0" w:color="auto"/>
                <w:right w:val="none" w:sz="0" w:space="0" w:color="auto"/>
              </w:divBdr>
            </w:div>
            <w:div w:id="1549800131">
              <w:marLeft w:val="0"/>
              <w:marRight w:val="0"/>
              <w:marTop w:val="0"/>
              <w:marBottom w:val="0"/>
              <w:divBdr>
                <w:top w:val="none" w:sz="0" w:space="0" w:color="auto"/>
                <w:left w:val="none" w:sz="0" w:space="0" w:color="auto"/>
                <w:bottom w:val="none" w:sz="0" w:space="0" w:color="auto"/>
                <w:right w:val="none" w:sz="0" w:space="0" w:color="auto"/>
              </w:divBdr>
            </w:div>
            <w:div w:id="1366175466">
              <w:marLeft w:val="0"/>
              <w:marRight w:val="0"/>
              <w:marTop w:val="0"/>
              <w:marBottom w:val="0"/>
              <w:divBdr>
                <w:top w:val="none" w:sz="0" w:space="0" w:color="auto"/>
                <w:left w:val="none" w:sz="0" w:space="0" w:color="auto"/>
                <w:bottom w:val="none" w:sz="0" w:space="0" w:color="auto"/>
                <w:right w:val="none" w:sz="0" w:space="0" w:color="auto"/>
              </w:divBdr>
            </w:div>
            <w:div w:id="1473130602">
              <w:marLeft w:val="0"/>
              <w:marRight w:val="0"/>
              <w:marTop w:val="0"/>
              <w:marBottom w:val="0"/>
              <w:divBdr>
                <w:top w:val="none" w:sz="0" w:space="0" w:color="auto"/>
                <w:left w:val="none" w:sz="0" w:space="0" w:color="auto"/>
                <w:bottom w:val="none" w:sz="0" w:space="0" w:color="auto"/>
                <w:right w:val="none" w:sz="0" w:space="0" w:color="auto"/>
              </w:divBdr>
            </w:div>
            <w:div w:id="1829711569">
              <w:marLeft w:val="0"/>
              <w:marRight w:val="0"/>
              <w:marTop w:val="0"/>
              <w:marBottom w:val="0"/>
              <w:divBdr>
                <w:top w:val="none" w:sz="0" w:space="0" w:color="auto"/>
                <w:left w:val="none" w:sz="0" w:space="0" w:color="auto"/>
                <w:bottom w:val="none" w:sz="0" w:space="0" w:color="auto"/>
                <w:right w:val="none" w:sz="0" w:space="0" w:color="auto"/>
              </w:divBdr>
            </w:div>
            <w:div w:id="26281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microsoft.com/office/2014/relationships/chartEx" Target="charts/chartEx2.xml"/><Relationship Id="rId21" Type="http://schemas.openxmlformats.org/officeDocument/2006/relationships/image" Target="media/image8.jpeg"/><Relationship Id="rId42" Type="http://schemas.openxmlformats.org/officeDocument/2006/relationships/chart" Target="charts/chart15.xml"/><Relationship Id="rId47" Type="http://schemas.openxmlformats.org/officeDocument/2006/relationships/image" Target="media/image14.emf"/><Relationship Id="rId63" Type="http://schemas.openxmlformats.org/officeDocument/2006/relationships/image" Target="media/image30.emf"/><Relationship Id="rId68" Type="http://schemas.openxmlformats.org/officeDocument/2006/relationships/image" Target="media/image35.emf"/><Relationship Id="rId16" Type="http://schemas.openxmlformats.org/officeDocument/2006/relationships/image" Target="media/image4.png"/><Relationship Id="rId11" Type="http://schemas.openxmlformats.org/officeDocument/2006/relationships/image" Target="media/image1.emf"/><Relationship Id="rId32" Type="http://schemas.openxmlformats.org/officeDocument/2006/relationships/chart" Target="charts/chart7.xml"/><Relationship Id="rId37" Type="http://schemas.openxmlformats.org/officeDocument/2006/relationships/chart" Target="charts/chart10.xml"/><Relationship Id="rId53" Type="http://schemas.openxmlformats.org/officeDocument/2006/relationships/image" Target="media/image20.emf"/><Relationship Id="rId58" Type="http://schemas.openxmlformats.org/officeDocument/2006/relationships/image" Target="media/image25.emf"/><Relationship Id="rId74" Type="http://schemas.openxmlformats.org/officeDocument/2006/relationships/image" Target="media/image41.emf"/><Relationship Id="rId79" Type="http://schemas.openxmlformats.org/officeDocument/2006/relationships/footer" Target="footer4.xml"/><Relationship Id="rId5" Type="http://schemas.openxmlformats.org/officeDocument/2006/relationships/numbering" Target="numbering.xml"/><Relationship Id="rId61" Type="http://schemas.openxmlformats.org/officeDocument/2006/relationships/image" Target="media/image28.emf"/><Relationship Id="rId19" Type="http://schemas.openxmlformats.org/officeDocument/2006/relationships/image" Target="media/image7.png"/><Relationship Id="rId14" Type="http://schemas.openxmlformats.org/officeDocument/2006/relationships/footer" Target="footer2.xml"/><Relationship Id="rId22" Type="http://schemas.openxmlformats.org/officeDocument/2006/relationships/chart" Target="charts/chart2.xml"/><Relationship Id="rId27" Type="http://schemas.openxmlformats.org/officeDocument/2006/relationships/image" Target="media/image10.png"/><Relationship Id="rId30" Type="http://schemas.openxmlformats.org/officeDocument/2006/relationships/chart" Target="charts/chart5.xml"/><Relationship Id="rId35" Type="http://schemas.openxmlformats.org/officeDocument/2006/relationships/image" Target="media/image11.png"/><Relationship Id="rId43" Type="http://schemas.openxmlformats.org/officeDocument/2006/relationships/chart" Target="charts/chart16.xml"/><Relationship Id="rId48" Type="http://schemas.openxmlformats.org/officeDocument/2006/relationships/image" Target="media/image15.emf"/><Relationship Id="rId56" Type="http://schemas.openxmlformats.org/officeDocument/2006/relationships/image" Target="media/image23.emf"/><Relationship Id="rId64" Type="http://schemas.openxmlformats.org/officeDocument/2006/relationships/image" Target="media/image31.emf"/><Relationship Id="rId69" Type="http://schemas.openxmlformats.org/officeDocument/2006/relationships/image" Target="media/image36.emf"/><Relationship Id="rId77" Type="http://schemas.openxmlformats.org/officeDocument/2006/relationships/image" Target="media/image44.emf"/><Relationship Id="rId8" Type="http://schemas.openxmlformats.org/officeDocument/2006/relationships/webSettings" Target="webSettings.xml"/><Relationship Id="rId51" Type="http://schemas.openxmlformats.org/officeDocument/2006/relationships/image" Target="media/image18.emf"/><Relationship Id="rId72" Type="http://schemas.openxmlformats.org/officeDocument/2006/relationships/image" Target="media/image39.emf"/><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9.jpeg"/><Relationship Id="rId38" Type="http://schemas.openxmlformats.org/officeDocument/2006/relationships/chart" Target="charts/chart11.xml"/><Relationship Id="rId46" Type="http://schemas.openxmlformats.org/officeDocument/2006/relationships/image" Target="media/image13.emf"/><Relationship Id="rId59" Type="http://schemas.openxmlformats.org/officeDocument/2006/relationships/image" Target="media/image26.emf"/><Relationship Id="rId67" Type="http://schemas.openxmlformats.org/officeDocument/2006/relationships/image" Target="media/image34.emf"/><Relationship Id="rId20" Type="http://schemas.openxmlformats.org/officeDocument/2006/relationships/chart" Target="charts/chart1.xml"/><Relationship Id="rId41" Type="http://schemas.openxmlformats.org/officeDocument/2006/relationships/chart" Target="charts/chart14.xml"/><Relationship Id="rId54" Type="http://schemas.openxmlformats.org/officeDocument/2006/relationships/image" Target="media/image21.emf"/><Relationship Id="rId62" Type="http://schemas.openxmlformats.org/officeDocument/2006/relationships/image" Target="media/image29.emf"/><Relationship Id="rId70" Type="http://schemas.openxmlformats.org/officeDocument/2006/relationships/image" Target="media/image37.emf"/><Relationship Id="rId75" Type="http://schemas.openxmlformats.org/officeDocument/2006/relationships/image" Target="media/image42.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chart" Target="charts/chart3.xml"/><Relationship Id="rId28" Type="http://schemas.openxmlformats.org/officeDocument/2006/relationships/footer" Target="footer3.xml"/><Relationship Id="rId36" Type="http://schemas.openxmlformats.org/officeDocument/2006/relationships/chart" Target="charts/chart9.xml"/><Relationship Id="rId49" Type="http://schemas.openxmlformats.org/officeDocument/2006/relationships/image" Target="media/image16.emf"/><Relationship Id="rId57" Type="http://schemas.openxmlformats.org/officeDocument/2006/relationships/image" Target="media/image24.emf"/><Relationship Id="rId10" Type="http://schemas.openxmlformats.org/officeDocument/2006/relationships/endnotes" Target="endnotes.xml"/><Relationship Id="rId31" Type="http://schemas.openxmlformats.org/officeDocument/2006/relationships/chart" Target="charts/chart6.xml"/><Relationship Id="rId44" Type="http://schemas.openxmlformats.org/officeDocument/2006/relationships/chart" Target="charts/chart17.xml"/><Relationship Id="rId52" Type="http://schemas.openxmlformats.org/officeDocument/2006/relationships/image" Target="media/image19.emf"/><Relationship Id="rId60" Type="http://schemas.openxmlformats.org/officeDocument/2006/relationships/image" Target="media/image27.emf"/><Relationship Id="rId65" Type="http://schemas.openxmlformats.org/officeDocument/2006/relationships/image" Target="media/image32.emf"/><Relationship Id="rId73" Type="http://schemas.openxmlformats.org/officeDocument/2006/relationships/image" Target="media/image40.emf"/><Relationship Id="rId78" Type="http://schemas.openxmlformats.org/officeDocument/2006/relationships/image" Target="media/image45.emf"/><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6.png"/><Relationship Id="rId39" Type="http://schemas.openxmlformats.org/officeDocument/2006/relationships/chart" Target="charts/chart12.xml"/><Relationship Id="rId34" Type="http://schemas.openxmlformats.org/officeDocument/2006/relationships/chart" Target="charts/chart8.xml"/><Relationship Id="rId50" Type="http://schemas.openxmlformats.org/officeDocument/2006/relationships/image" Target="media/image17.emf"/><Relationship Id="rId55" Type="http://schemas.openxmlformats.org/officeDocument/2006/relationships/image" Target="media/image22.emf"/><Relationship Id="rId76" Type="http://schemas.openxmlformats.org/officeDocument/2006/relationships/image" Target="media/image43.emf"/><Relationship Id="rId7" Type="http://schemas.openxmlformats.org/officeDocument/2006/relationships/settings" Target="settings.xml"/><Relationship Id="rId71" Type="http://schemas.openxmlformats.org/officeDocument/2006/relationships/image" Target="media/image38.emf"/><Relationship Id="rId2" Type="http://schemas.openxmlformats.org/officeDocument/2006/relationships/customXml" Target="../customXml/item2.xml"/><Relationship Id="rId29" Type="http://schemas.openxmlformats.org/officeDocument/2006/relationships/chart" Target="charts/chart4.xml"/><Relationship Id="rId24" Type="http://schemas.microsoft.com/office/2014/relationships/chartEx" Target="charts/chartEx1.xml"/><Relationship Id="rId40" Type="http://schemas.openxmlformats.org/officeDocument/2006/relationships/chart" Target="charts/chart13.xml"/><Relationship Id="rId45" Type="http://schemas.openxmlformats.org/officeDocument/2006/relationships/image" Target="media/image12.jpeg"/><Relationship Id="rId66" Type="http://schemas.openxmlformats.org/officeDocument/2006/relationships/image" Target="media/image33.emf"/></Relationships>
</file>

<file path=word/_rels/footnotes.xml.rels><?xml version="1.0" encoding="UTF-8" standalone="yes"?>
<Relationships xmlns="http://schemas.openxmlformats.org/package/2006/relationships"><Relationship Id="rId3" Type="http://schemas.openxmlformats.org/officeDocument/2006/relationships/hyperlink" Target="https://doi.org/10.1111/mcn.12652" TargetMode="External"/><Relationship Id="rId2" Type="http://schemas.openxmlformats.org/officeDocument/2006/relationships/hyperlink" Target="https://doi.org/10.1111/mcn.12652" TargetMode="External"/><Relationship Id="rId1" Type="http://schemas.openxmlformats.org/officeDocument/2006/relationships/hyperlink" Target="https://doi.org/10.1111/apa.15308" TargetMode="External"/><Relationship Id="rId4" Type="http://schemas.openxmlformats.org/officeDocument/2006/relationships/hyperlink" Target="https://www.safeinfantsleep.org/faq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Hamilton\Downloads\DPH_Report_Plan_template_V4.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11.xml"/><Relationship Id="rId1" Type="http://schemas.microsoft.com/office/2011/relationships/chartStyle" Target="style11.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8.xlsx"/></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3.xml"/><Relationship Id="rId1" Type="http://schemas.microsoft.com/office/2011/relationships/chartStyle" Target="style13.xm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0.xlsx"/></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5.xml"/><Relationship Id="rId1" Type="http://schemas.microsoft.com/office/2011/relationships/chartStyle" Target="style15.xm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2.xlsx"/></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7.xml"/><Relationship Id="rId1" Type="http://schemas.microsoft.com/office/2011/relationships/chartStyle" Target="style1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8.xml"/><Relationship Id="rId1" Type="http://schemas.microsoft.com/office/2011/relationships/chartStyle" Target="style1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9.xml"/><Relationship Id="rId1" Type="http://schemas.microsoft.com/office/2011/relationships/chartStyle" Target="style19.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BrHamilton\Downloads\Report%20charts%20.xlsx" TargetMode="External"/><Relationship Id="rId4" Type="http://schemas.openxmlformats.org/officeDocument/2006/relationships/themeOverride" Target="../theme/themeOverride3.xml"/></Relationships>
</file>

<file path=word/charts/_rels/chartEx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BrHamilton\Downloads\Report%20charts%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SUID</a:t>
            </a:r>
            <a:r>
              <a:rPr lang="en-US" baseline="0"/>
              <a:t> Age State of Georgia, DeKalb County, and Fulton County Child Fatality Reviews (CFR) 2012-2022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'[Chart in Microsoft Word]Sheet4'!$B$5</c:f>
              <c:strCache>
                <c:ptCount val="1"/>
                <c:pt idx="0">
                  <c:v>Fulton County (n=153)</c:v>
                </c:pt>
              </c:strCache>
            </c:strRef>
          </c:tx>
          <c:spPr>
            <a:ln w="28575" cap="rnd">
              <a:solidFill>
                <a:schemeClr val="accent6"/>
              </a:solidFill>
              <a:round/>
            </a:ln>
            <a:effectLst/>
          </c:spPr>
          <c:marker>
            <c:symbol val="none"/>
          </c:marker>
          <c:cat>
            <c:strRef>
              <c:f>'[Chart in Microsoft Word]Sheet4'!$A$6:$A$18</c:f>
              <c:strCache>
                <c:ptCount val="13"/>
                <c:pt idx="0">
                  <c:v>0m</c:v>
                </c:pt>
                <c:pt idx="1">
                  <c:v>1m</c:v>
                </c:pt>
                <c:pt idx="2">
                  <c:v>2m</c:v>
                </c:pt>
                <c:pt idx="3">
                  <c:v>3m</c:v>
                </c:pt>
                <c:pt idx="4">
                  <c:v>4m</c:v>
                </c:pt>
                <c:pt idx="5">
                  <c:v>5m</c:v>
                </c:pt>
                <c:pt idx="6">
                  <c:v>6m</c:v>
                </c:pt>
                <c:pt idx="7">
                  <c:v>7m</c:v>
                </c:pt>
                <c:pt idx="8">
                  <c:v>8m</c:v>
                </c:pt>
                <c:pt idx="9">
                  <c:v>9m</c:v>
                </c:pt>
                <c:pt idx="10">
                  <c:v>10m</c:v>
                </c:pt>
                <c:pt idx="11">
                  <c:v>11m</c:v>
                </c:pt>
                <c:pt idx="12">
                  <c:v>12m</c:v>
                </c:pt>
              </c:strCache>
            </c:strRef>
          </c:cat>
          <c:val>
            <c:numRef>
              <c:f>'[Chart in Microsoft Word]Sheet4'!$B$6:$B$18</c:f>
              <c:numCache>
                <c:formatCode>General</c:formatCode>
                <c:ptCount val="13"/>
                <c:pt idx="0">
                  <c:v>13</c:v>
                </c:pt>
                <c:pt idx="1">
                  <c:v>22</c:v>
                </c:pt>
                <c:pt idx="2">
                  <c:v>35</c:v>
                </c:pt>
                <c:pt idx="3">
                  <c:v>27</c:v>
                </c:pt>
                <c:pt idx="4">
                  <c:v>20</c:v>
                </c:pt>
                <c:pt idx="5">
                  <c:v>14</c:v>
                </c:pt>
                <c:pt idx="6">
                  <c:v>8</c:v>
                </c:pt>
                <c:pt idx="7">
                  <c:v>5</c:v>
                </c:pt>
                <c:pt idx="8">
                  <c:v>6</c:v>
                </c:pt>
                <c:pt idx="9">
                  <c:v>0</c:v>
                </c:pt>
                <c:pt idx="10">
                  <c:v>2</c:v>
                </c:pt>
                <c:pt idx="11">
                  <c:v>1</c:v>
                </c:pt>
                <c:pt idx="12">
                  <c:v>0</c:v>
                </c:pt>
              </c:numCache>
            </c:numRef>
          </c:val>
          <c:smooth val="0"/>
          <c:extLst>
            <c:ext xmlns:c16="http://schemas.microsoft.com/office/drawing/2014/chart" uri="{C3380CC4-5D6E-409C-BE32-E72D297353CC}">
              <c16:uniqueId val="{00000000-B5FE-489E-B2AF-0B7FBABEE326}"/>
            </c:ext>
          </c:extLst>
        </c:ser>
        <c:ser>
          <c:idx val="1"/>
          <c:order val="1"/>
          <c:tx>
            <c:strRef>
              <c:f>'[Chart in Microsoft Word]Sheet4'!$C$5</c:f>
              <c:strCache>
                <c:ptCount val="1"/>
                <c:pt idx="0">
                  <c:v>DeKalb County (n=119)</c:v>
                </c:pt>
              </c:strCache>
            </c:strRef>
          </c:tx>
          <c:spPr>
            <a:ln w="28575" cap="rnd">
              <a:solidFill>
                <a:schemeClr val="accent5"/>
              </a:solidFill>
              <a:round/>
            </a:ln>
            <a:effectLst/>
          </c:spPr>
          <c:marker>
            <c:symbol val="none"/>
          </c:marker>
          <c:cat>
            <c:strRef>
              <c:f>'[Chart in Microsoft Word]Sheet4'!$A$6:$A$18</c:f>
              <c:strCache>
                <c:ptCount val="13"/>
                <c:pt idx="0">
                  <c:v>0m</c:v>
                </c:pt>
                <c:pt idx="1">
                  <c:v>1m</c:v>
                </c:pt>
                <c:pt idx="2">
                  <c:v>2m</c:v>
                </c:pt>
                <c:pt idx="3">
                  <c:v>3m</c:v>
                </c:pt>
                <c:pt idx="4">
                  <c:v>4m</c:v>
                </c:pt>
                <c:pt idx="5">
                  <c:v>5m</c:v>
                </c:pt>
                <c:pt idx="6">
                  <c:v>6m</c:v>
                </c:pt>
                <c:pt idx="7">
                  <c:v>7m</c:v>
                </c:pt>
                <c:pt idx="8">
                  <c:v>8m</c:v>
                </c:pt>
                <c:pt idx="9">
                  <c:v>9m</c:v>
                </c:pt>
                <c:pt idx="10">
                  <c:v>10m</c:v>
                </c:pt>
                <c:pt idx="11">
                  <c:v>11m</c:v>
                </c:pt>
                <c:pt idx="12">
                  <c:v>12m</c:v>
                </c:pt>
              </c:strCache>
            </c:strRef>
          </c:cat>
          <c:val>
            <c:numRef>
              <c:f>'[Chart in Microsoft Word]Sheet4'!$C$6:$C$18</c:f>
              <c:numCache>
                <c:formatCode>General</c:formatCode>
                <c:ptCount val="13"/>
                <c:pt idx="0">
                  <c:v>8</c:v>
                </c:pt>
                <c:pt idx="1">
                  <c:v>22</c:v>
                </c:pt>
                <c:pt idx="2">
                  <c:v>33</c:v>
                </c:pt>
                <c:pt idx="3">
                  <c:v>21</c:v>
                </c:pt>
                <c:pt idx="4">
                  <c:v>13</c:v>
                </c:pt>
                <c:pt idx="5">
                  <c:v>8</c:v>
                </c:pt>
                <c:pt idx="6">
                  <c:v>5</c:v>
                </c:pt>
                <c:pt idx="7">
                  <c:v>2</c:v>
                </c:pt>
                <c:pt idx="8">
                  <c:v>4</c:v>
                </c:pt>
                <c:pt idx="9">
                  <c:v>3</c:v>
                </c:pt>
                <c:pt idx="10">
                  <c:v>0</c:v>
                </c:pt>
                <c:pt idx="11">
                  <c:v>0</c:v>
                </c:pt>
                <c:pt idx="12">
                  <c:v>0</c:v>
                </c:pt>
              </c:numCache>
            </c:numRef>
          </c:val>
          <c:smooth val="0"/>
          <c:extLst>
            <c:ext xmlns:c16="http://schemas.microsoft.com/office/drawing/2014/chart" uri="{C3380CC4-5D6E-409C-BE32-E72D297353CC}">
              <c16:uniqueId val="{00000001-B5FE-489E-B2AF-0B7FBABEE326}"/>
            </c:ext>
          </c:extLst>
        </c:ser>
        <c:ser>
          <c:idx val="2"/>
          <c:order val="2"/>
          <c:tx>
            <c:strRef>
              <c:f>'[Chart in Microsoft Word]Sheet4'!$D$5</c:f>
              <c:strCache>
                <c:ptCount val="1"/>
                <c:pt idx="0">
                  <c:v>State of Georgia (n=1,682)</c:v>
                </c:pt>
              </c:strCache>
            </c:strRef>
          </c:tx>
          <c:spPr>
            <a:ln w="28575" cap="rnd">
              <a:solidFill>
                <a:schemeClr val="accent4"/>
              </a:solidFill>
              <a:round/>
            </a:ln>
            <a:effectLst/>
          </c:spPr>
          <c:marker>
            <c:symbol val="none"/>
          </c:marker>
          <c:cat>
            <c:strRef>
              <c:f>'[Chart in Microsoft Word]Sheet4'!$A$6:$A$18</c:f>
              <c:strCache>
                <c:ptCount val="13"/>
                <c:pt idx="0">
                  <c:v>0m</c:v>
                </c:pt>
                <c:pt idx="1">
                  <c:v>1m</c:v>
                </c:pt>
                <c:pt idx="2">
                  <c:v>2m</c:v>
                </c:pt>
                <c:pt idx="3">
                  <c:v>3m</c:v>
                </c:pt>
                <c:pt idx="4">
                  <c:v>4m</c:v>
                </c:pt>
                <c:pt idx="5">
                  <c:v>5m</c:v>
                </c:pt>
                <c:pt idx="6">
                  <c:v>6m</c:v>
                </c:pt>
                <c:pt idx="7">
                  <c:v>7m</c:v>
                </c:pt>
                <c:pt idx="8">
                  <c:v>8m</c:v>
                </c:pt>
                <c:pt idx="9">
                  <c:v>9m</c:v>
                </c:pt>
                <c:pt idx="10">
                  <c:v>10m</c:v>
                </c:pt>
                <c:pt idx="11">
                  <c:v>11m</c:v>
                </c:pt>
                <c:pt idx="12">
                  <c:v>12m</c:v>
                </c:pt>
              </c:strCache>
            </c:strRef>
          </c:cat>
          <c:val>
            <c:numRef>
              <c:f>'[Chart in Microsoft Word]Sheet4'!$D$6:$D$18</c:f>
              <c:numCache>
                <c:formatCode>General</c:formatCode>
                <c:ptCount val="13"/>
                <c:pt idx="0">
                  <c:v>82</c:v>
                </c:pt>
                <c:pt idx="1">
                  <c:v>166</c:v>
                </c:pt>
                <c:pt idx="2">
                  <c:v>172</c:v>
                </c:pt>
                <c:pt idx="3">
                  <c:v>125</c:v>
                </c:pt>
                <c:pt idx="4">
                  <c:v>94</c:v>
                </c:pt>
                <c:pt idx="5">
                  <c:v>55</c:v>
                </c:pt>
                <c:pt idx="6">
                  <c:v>48</c:v>
                </c:pt>
                <c:pt idx="7">
                  <c:v>28</c:v>
                </c:pt>
                <c:pt idx="8">
                  <c:v>15</c:v>
                </c:pt>
                <c:pt idx="9">
                  <c:v>7</c:v>
                </c:pt>
                <c:pt idx="10">
                  <c:v>5</c:v>
                </c:pt>
                <c:pt idx="11">
                  <c:v>3</c:v>
                </c:pt>
                <c:pt idx="12">
                  <c:v>0</c:v>
                </c:pt>
              </c:numCache>
            </c:numRef>
          </c:val>
          <c:smooth val="0"/>
          <c:extLst>
            <c:ext xmlns:c16="http://schemas.microsoft.com/office/drawing/2014/chart" uri="{C3380CC4-5D6E-409C-BE32-E72D297353CC}">
              <c16:uniqueId val="{00000002-B5FE-489E-B2AF-0B7FBABEE326}"/>
            </c:ext>
          </c:extLst>
        </c:ser>
        <c:dLbls>
          <c:showLegendKey val="0"/>
          <c:showVal val="0"/>
          <c:showCatName val="0"/>
          <c:showSerName val="0"/>
          <c:showPercent val="0"/>
          <c:showBubbleSize val="0"/>
        </c:dLbls>
        <c:smooth val="0"/>
        <c:axId val="139272192"/>
        <c:axId val="139273632"/>
      </c:lineChart>
      <c:catAx>
        <c:axId val="139272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273632"/>
        <c:crosses val="autoZero"/>
        <c:auto val="1"/>
        <c:lblAlgn val="ctr"/>
        <c:lblOffset val="100"/>
        <c:noMultiLvlLbl val="0"/>
      </c:catAx>
      <c:valAx>
        <c:axId val="139273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27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Primary Caregiver Employment Status </a:t>
            </a:r>
          </a:p>
          <a:p>
            <a:pPr>
              <a:defRPr/>
            </a:pPr>
            <a:r>
              <a:rPr lang="en-US"/>
              <a:t>Fulton County (n=107)</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'Fulton SDoH'!$B$40</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C3B-414B-A13A-F77108230EF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C3B-414B-A13A-F77108230EF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C3B-414B-A13A-F77108230EF5}"/>
              </c:ext>
            </c:extLst>
          </c:dPt>
          <c:dLbls>
            <c:dLbl>
              <c:idx val="2"/>
              <c:layout>
                <c:manualLayout>
                  <c:x val="-5.9653321280459276E-2"/>
                  <c:y val="9.238104852278077E-2"/>
                </c:manualLayout>
              </c:layout>
              <c:spPr>
                <a:solidFill>
                  <a:schemeClr val="bg1"/>
                </a:solidFill>
                <a:ln>
                  <a:solidFill>
                    <a:schemeClr val="tx1"/>
                  </a:solid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layout>
                    <c:manualLayout>
                      <c:w val="0.2818329883991087"/>
                      <c:h val="0.13312820512820511"/>
                    </c:manualLayout>
                  </c15:layout>
                </c:ext>
                <c:ext xmlns:c16="http://schemas.microsoft.com/office/drawing/2014/chart" uri="{C3380CC4-5D6E-409C-BE32-E72D297353CC}">
                  <c16:uniqueId val="{00000005-FC3B-414B-A13A-F77108230EF5}"/>
                </c:ext>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extLst>
          </c:dLbls>
          <c:cat>
            <c:strRef>
              <c:f>'Fulton SDoH'!$A$41:$A$43</c:f>
              <c:strCache>
                <c:ptCount val="3"/>
                <c:pt idx="0">
                  <c:v>Employed</c:v>
                </c:pt>
                <c:pt idx="1">
                  <c:v>Unemployed</c:v>
                </c:pt>
                <c:pt idx="2">
                  <c:v>Stay-at-home caregiver</c:v>
                </c:pt>
              </c:strCache>
            </c:strRef>
          </c:cat>
          <c:val>
            <c:numRef>
              <c:f>'Fulton SDoH'!$B$41:$B$43</c:f>
              <c:numCache>
                <c:formatCode>0.0%</c:formatCode>
                <c:ptCount val="3"/>
                <c:pt idx="0">
                  <c:v>0.55100000000000005</c:v>
                </c:pt>
                <c:pt idx="1">
                  <c:v>0.40200000000000002</c:v>
                </c:pt>
                <c:pt idx="2">
                  <c:v>4.7E-2</c:v>
                </c:pt>
              </c:numCache>
            </c:numRef>
          </c:val>
          <c:extLst>
            <c:ext xmlns:c16="http://schemas.microsoft.com/office/drawing/2014/chart" uri="{C3380CC4-5D6E-409C-BE32-E72D297353CC}">
              <c16:uniqueId val="{00000006-FC3B-414B-A13A-F77108230EF5}"/>
            </c:ext>
          </c:extLst>
        </c:ser>
        <c:dLbls>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Primary Caregiver Employment Status</a:t>
            </a:r>
          </a:p>
          <a:p>
            <a:pPr>
              <a:defRPr/>
            </a:pPr>
            <a:r>
              <a:rPr lang="en-US"/>
              <a:t> DeKalb County (n=92)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'Dekalb SDoH'!$B$2</c:f>
              <c:strCache>
                <c:ptCount val="1"/>
                <c:pt idx="0">
                  <c:v>Column1</c:v>
                </c:pt>
              </c:strCache>
            </c:strRef>
          </c:tx>
          <c:dPt>
            <c:idx val="0"/>
            <c:bubble3D val="0"/>
            <c:explosion val="1"/>
            <c:spPr>
              <a:solidFill>
                <a:schemeClr val="accent6"/>
              </a:solidFill>
              <a:ln w="19050">
                <a:solidFill>
                  <a:schemeClr val="lt1"/>
                </a:solidFill>
              </a:ln>
              <a:effectLst/>
            </c:spPr>
            <c:extLst>
              <c:ext xmlns:c16="http://schemas.microsoft.com/office/drawing/2014/chart" uri="{C3380CC4-5D6E-409C-BE32-E72D297353CC}">
                <c16:uniqueId val="{00000001-3106-44BF-8FD7-B6107A8CD963}"/>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3106-44BF-8FD7-B6107A8CD963}"/>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3106-44BF-8FD7-B6107A8CD963}"/>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3106-44BF-8FD7-B6107A8CD963}"/>
              </c:ext>
            </c:extLst>
          </c:dPt>
          <c:dLbls>
            <c:dLbl>
              <c:idx val="0"/>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extLst>
                <c:ext xmlns:c16="http://schemas.microsoft.com/office/drawing/2014/chart" uri="{C3380CC4-5D6E-409C-BE32-E72D297353CC}">
                  <c16:uniqueId val="{00000001-3106-44BF-8FD7-B6107A8CD963}"/>
                </c:ext>
              </c:extLst>
            </c:dLbl>
            <c:dLbl>
              <c:idx val="1"/>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extLst>
                <c:ext xmlns:c16="http://schemas.microsoft.com/office/drawing/2014/chart" uri="{C3380CC4-5D6E-409C-BE32-E72D297353CC}">
                  <c16:uniqueId val="{00000003-3106-44BF-8FD7-B6107A8CD963}"/>
                </c:ext>
              </c:extLst>
            </c:dLbl>
            <c:dLbl>
              <c:idx val="2"/>
              <c:layout>
                <c:manualLayout>
                  <c:x val="-8.8206474190726161E-3"/>
                  <c:y val="6.4007359904754133E-2"/>
                </c:manualLayout>
              </c:layout>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106-44BF-8FD7-B6107A8CD963}"/>
                </c:ext>
              </c:extLst>
            </c:dLbl>
            <c:dLbl>
              <c:idx val="3"/>
              <c:layout>
                <c:manualLayout>
                  <c:x val="7.6465004374453194E-2"/>
                  <c:y val="5.3522021087570239E-2"/>
                </c:manualLayout>
              </c:layout>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106-44BF-8FD7-B6107A8CD96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extLst>
          </c:dLbls>
          <c:cat>
            <c:strRef>
              <c:f>'Dekalb SDoH'!$A$3:$A$6</c:f>
              <c:strCache>
                <c:ptCount val="4"/>
                <c:pt idx="0">
                  <c:v>Employed</c:v>
                </c:pt>
                <c:pt idx="1">
                  <c:v>Unemployed</c:v>
                </c:pt>
                <c:pt idx="2">
                  <c:v>Stay-at-home caregiver</c:v>
                </c:pt>
                <c:pt idx="3">
                  <c:v>On disability</c:v>
                </c:pt>
              </c:strCache>
            </c:strRef>
          </c:cat>
          <c:val>
            <c:numRef>
              <c:f>'Dekalb SDoH'!$B$3:$B$6</c:f>
              <c:numCache>
                <c:formatCode>0.0%</c:formatCode>
                <c:ptCount val="4"/>
                <c:pt idx="0">
                  <c:v>0.56499999999999995</c:v>
                </c:pt>
                <c:pt idx="1">
                  <c:v>0.34799999999999998</c:v>
                </c:pt>
                <c:pt idx="2">
                  <c:v>7.5999999999999998E-2</c:v>
                </c:pt>
                <c:pt idx="3">
                  <c:v>1.0999999999999999E-2</c:v>
                </c:pt>
              </c:numCache>
            </c:numRef>
          </c:val>
          <c:extLst>
            <c:ext xmlns:c16="http://schemas.microsoft.com/office/drawing/2014/chart" uri="{C3380CC4-5D6E-409C-BE32-E72D297353CC}">
              <c16:uniqueId val="{00000008-3106-44BF-8FD7-B6107A8CD963}"/>
            </c:ext>
          </c:extLst>
        </c:ser>
        <c:dLbls>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Housing-related</a:t>
            </a:r>
            <a:r>
              <a:rPr lang="en-US" baseline="0"/>
              <a:t> Factors DeKalb County (n=102?)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'Dekalb SDoH'!$O$41</c:f>
              <c:strCache>
                <c:ptCount val="1"/>
                <c:pt idx="0">
                  <c:v>Yes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'Dekalb SDoH'!$N$42:$N$44</c:f>
              <c:strCache>
                <c:ptCount val="3"/>
                <c:pt idx="0">
                  <c:v>Residence overcrowded?</c:v>
                </c:pt>
                <c:pt idx="1">
                  <c:v>Moved in past 30 days?</c:v>
                </c:pt>
                <c:pt idx="2">
                  <c:v>Infant ever homeless?</c:v>
                </c:pt>
              </c:strCache>
            </c:strRef>
          </c:cat>
          <c:val>
            <c:numRef>
              <c:f>'Dekalb SDoH'!$O$42:$O$44</c:f>
              <c:numCache>
                <c:formatCode>0.0%</c:formatCode>
                <c:ptCount val="3"/>
                <c:pt idx="0">
                  <c:v>0.158</c:v>
                </c:pt>
                <c:pt idx="1">
                  <c:v>0.16</c:v>
                </c:pt>
                <c:pt idx="2">
                  <c:v>3.6999999999999998E-2</c:v>
                </c:pt>
              </c:numCache>
            </c:numRef>
          </c:val>
          <c:extLst>
            <c:ext xmlns:c16="http://schemas.microsoft.com/office/drawing/2014/chart" uri="{C3380CC4-5D6E-409C-BE32-E72D297353CC}">
              <c16:uniqueId val="{00000000-799B-4D54-95AA-6D91778F00C0}"/>
            </c:ext>
          </c:extLst>
        </c:ser>
        <c:ser>
          <c:idx val="1"/>
          <c:order val="1"/>
          <c:tx>
            <c:strRef>
              <c:f>'Dekalb SDoH'!$P$41</c:f>
              <c:strCache>
                <c:ptCount val="1"/>
                <c:pt idx="0">
                  <c:v>No</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'Dekalb SDoH'!$N$42:$N$44</c:f>
              <c:strCache>
                <c:ptCount val="3"/>
                <c:pt idx="0">
                  <c:v>Residence overcrowded?</c:v>
                </c:pt>
                <c:pt idx="1">
                  <c:v>Moved in past 30 days?</c:v>
                </c:pt>
                <c:pt idx="2">
                  <c:v>Infant ever homeless?</c:v>
                </c:pt>
              </c:strCache>
            </c:strRef>
          </c:cat>
          <c:val>
            <c:numRef>
              <c:f>'Dekalb SDoH'!$P$42:$P$44</c:f>
              <c:numCache>
                <c:formatCode>0.0%</c:formatCode>
                <c:ptCount val="3"/>
                <c:pt idx="0">
                  <c:v>0.84199999999999997</c:v>
                </c:pt>
                <c:pt idx="1">
                  <c:v>0.84</c:v>
                </c:pt>
                <c:pt idx="2">
                  <c:v>0.96299999999999997</c:v>
                </c:pt>
              </c:numCache>
            </c:numRef>
          </c:val>
          <c:extLst>
            <c:ext xmlns:c16="http://schemas.microsoft.com/office/drawing/2014/chart" uri="{C3380CC4-5D6E-409C-BE32-E72D297353CC}">
              <c16:uniqueId val="{00000001-799B-4D54-95AA-6D91778F00C0}"/>
            </c:ext>
          </c:extLst>
        </c:ser>
        <c:dLbls>
          <c:showLegendKey val="0"/>
          <c:showVal val="1"/>
          <c:showCatName val="0"/>
          <c:showSerName val="0"/>
          <c:showPercent val="0"/>
          <c:showBubbleSize val="0"/>
        </c:dLbls>
        <c:gapWidth val="182"/>
        <c:axId val="392041008"/>
        <c:axId val="392049648"/>
      </c:barChart>
      <c:catAx>
        <c:axId val="3920410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2049648"/>
        <c:crosses val="autoZero"/>
        <c:auto val="1"/>
        <c:lblAlgn val="ctr"/>
        <c:lblOffset val="100"/>
        <c:noMultiLvlLbl val="0"/>
      </c:catAx>
      <c:valAx>
        <c:axId val="392049648"/>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2041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Housing-related Factors Fulton County (n=38?)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'Fulton SDoH'!$N$22</c:f>
              <c:strCache>
                <c:ptCount val="1"/>
                <c:pt idx="0">
                  <c:v>Yes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'Fulton SDoH'!$M$23:$M$25</c:f>
              <c:strCache>
                <c:ptCount val="3"/>
                <c:pt idx="0">
                  <c:v>Residence overcrowded?</c:v>
                </c:pt>
                <c:pt idx="1">
                  <c:v>Moved in past 30 days?</c:v>
                </c:pt>
                <c:pt idx="2">
                  <c:v>Infant ever homeless?</c:v>
                </c:pt>
              </c:strCache>
            </c:strRef>
          </c:cat>
          <c:val>
            <c:numRef>
              <c:f>'Fulton SDoH'!$N$23:$N$25</c:f>
              <c:numCache>
                <c:formatCode>0.0%</c:formatCode>
                <c:ptCount val="3"/>
                <c:pt idx="0">
                  <c:v>0.158</c:v>
                </c:pt>
                <c:pt idx="1">
                  <c:v>9.0999999999999998E-2</c:v>
                </c:pt>
                <c:pt idx="2">
                  <c:v>1.6E-2</c:v>
                </c:pt>
              </c:numCache>
            </c:numRef>
          </c:val>
          <c:extLst>
            <c:ext xmlns:c16="http://schemas.microsoft.com/office/drawing/2014/chart" uri="{C3380CC4-5D6E-409C-BE32-E72D297353CC}">
              <c16:uniqueId val="{00000000-CDAC-450B-9E98-93E6FF6BFCDE}"/>
            </c:ext>
          </c:extLst>
        </c:ser>
        <c:ser>
          <c:idx val="1"/>
          <c:order val="1"/>
          <c:tx>
            <c:strRef>
              <c:f>'Fulton SDoH'!$O$22</c:f>
              <c:strCache>
                <c:ptCount val="1"/>
                <c:pt idx="0">
                  <c:v>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'Fulton SDoH'!$M$23:$M$25</c:f>
              <c:strCache>
                <c:ptCount val="3"/>
                <c:pt idx="0">
                  <c:v>Residence overcrowded?</c:v>
                </c:pt>
                <c:pt idx="1">
                  <c:v>Moved in past 30 days?</c:v>
                </c:pt>
                <c:pt idx="2">
                  <c:v>Infant ever homeless?</c:v>
                </c:pt>
              </c:strCache>
            </c:strRef>
          </c:cat>
          <c:val>
            <c:numRef>
              <c:f>'Fulton SDoH'!$O$23:$O$25</c:f>
              <c:numCache>
                <c:formatCode>0.0%</c:formatCode>
                <c:ptCount val="3"/>
                <c:pt idx="0">
                  <c:v>0.84199999999999997</c:v>
                </c:pt>
                <c:pt idx="1">
                  <c:v>0.90900000000000003</c:v>
                </c:pt>
                <c:pt idx="2">
                  <c:v>0.98399999999999999</c:v>
                </c:pt>
              </c:numCache>
            </c:numRef>
          </c:val>
          <c:extLst>
            <c:ext xmlns:c16="http://schemas.microsoft.com/office/drawing/2014/chart" uri="{C3380CC4-5D6E-409C-BE32-E72D297353CC}">
              <c16:uniqueId val="{00000001-CDAC-450B-9E98-93E6FF6BFCDE}"/>
            </c:ext>
          </c:extLst>
        </c:ser>
        <c:dLbls>
          <c:dLblPos val="outEnd"/>
          <c:showLegendKey val="0"/>
          <c:showVal val="1"/>
          <c:showCatName val="0"/>
          <c:showSerName val="0"/>
          <c:showPercent val="0"/>
          <c:showBubbleSize val="0"/>
        </c:dLbls>
        <c:gapWidth val="182"/>
        <c:axId val="392050128"/>
        <c:axId val="392039088"/>
      </c:barChart>
      <c:catAx>
        <c:axId val="392050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2039088"/>
        <c:crosses val="autoZero"/>
        <c:auto val="1"/>
        <c:lblAlgn val="ctr"/>
        <c:lblOffset val="100"/>
        <c:noMultiLvlLbl val="0"/>
      </c:catAx>
      <c:valAx>
        <c:axId val="392039088"/>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2050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Primary Caregiver</a:t>
            </a:r>
            <a:r>
              <a:rPr lang="en-US" baseline="0"/>
              <a:t> Education DeKalb County (n=99)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'Dekalb SDoH'!$C$39</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9F8-4212-A0D6-B570C602F077}"/>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D9F8-4212-A0D6-B570C602F077}"/>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D9F8-4212-A0D6-B570C602F077}"/>
              </c:ext>
            </c:extLst>
          </c:dPt>
          <c:dPt>
            <c:idx val="3"/>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7-D9F8-4212-A0D6-B570C602F077}"/>
              </c:ext>
            </c:extLst>
          </c:dPt>
          <c:dLbls>
            <c:dLbl>
              <c:idx val="0"/>
              <c:layout>
                <c:manualLayout>
                  <c:x val="-6.4108120205904496E-3"/>
                  <c:y val="9.8931032789300502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9F8-4212-A0D6-B570C602F077}"/>
                </c:ext>
              </c:extLst>
            </c:dLbl>
            <c:dLbl>
              <c:idx val="2"/>
              <c:layout>
                <c:manualLayout>
                  <c:x val="2.9562758143604144E-2"/>
                  <c:y val="9.5587531808004209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9F8-4212-A0D6-B570C602F077}"/>
                </c:ext>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'Dekalb SDoH'!$B$40:$B$43</c:f>
              <c:strCache>
                <c:ptCount val="4"/>
                <c:pt idx="0">
                  <c:v>Less than high school</c:v>
                </c:pt>
                <c:pt idx="1">
                  <c:v>High school</c:v>
                </c:pt>
                <c:pt idx="2">
                  <c:v>College</c:v>
                </c:pt>
                <c:pt idx="3">
                  <c:v>Post graduate</c:v>
                </c:pt>
              </c:strCache>
            </c:strRef>
          </c:cat>
          <c:val>
            <c:numRef>
              <c:f>'Dekalb SDoH'!$C$40:$C$43</c:f>
              <c:numCache>
                <c:formatCode>0.0%</c:formatCode>
                <c:ptCount val="4"/>
                <c:pt idx="0">
                  <c:v>0.17199999999999999</c:v>
                </c:pt>
                <c:pt idx="1">
                  <c:v>0.61599999999999999</c:v>
                </c:pt>
                <c:pt idx="2">
                  <c:v>0.182</c:v>
                </c:pt>
                <c:pt idx="3">
                  <c:v>0.03</c:v>
                </c:pt>
              </c:numCache>
            </c:numRef>
          </c:val>
          <c:extLst>
            <c:ext xmlns:c16="http://schemas.microsoft.com/office/drawing/2014/chart" uri="{C3380CC4-5D6E-409C-BE32-E72D297353CC}">
              <c16:uniqueId val="{00000008-D9F8-4212-A0D6-B570C602F077}"/>
            </c:ext>
          </c:extLst>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Primary Caregiver Education Fulton County (n=118)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'Fulton SDoH'!$B$21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713-4DE7-97F2-4348980DB0B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713-4DE7-97F2-4348980DB0B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713-4DE7-97F2-4348980DB0B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713-4DE7-97F2-4348980DB0B9}"/>
              </c:ext>
            </c:extLst>
          </c:dPt>
          <c:dLbls>
            <c:dLbl>
              <c:idx val="0"/>
              <c:layout>
                <c:manualLayout>
                  <c:x val="-2.0010170603674542E-2"/>
                  <c:y val="0.10309798835951621"/>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713-4DE7-97F2-4348980DB0B9}"/>
                </c:ext>
              </c:extLst>
            </c:dLbl>
            <c:dLbl>
              <c:idx val="1"/>
              <c:layout>
                <c:manualLayout>
                  <c:x val="0.10752263779527559"/>
                  <c:y val="-0.2362970785705296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713-4DE7-97F2-4348980DB0B9}"/>
                </c:ext>
              </c:extLst>
            </c:dLbl>
            <c:dLbl>
              <c:idx val="2"/>
              <c:layout>
                <c:manualLayout>
                  <c:x val="4.1271872265966755E-3"/>
                  <c:y val="9.4567713434708781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713-4DE7-97F2-4348980DB0B9}"/>
                </c:ext>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'Fulton SDoH'!$A$22:$A$25</c:f>
              <c:strCache>
                <c:ptCount val="4"/>
                <c:pt idx="0">
                  <c:v>Less than high school</c:v>
                </c:pt>
                <c:pt idx="1">
                  <c:v>High school</c:v>
                </c:pt>
                <c:pt idx="2">
                  <c:v>College</c:v>
                </c:pt>
                <c:pt idx="3">
                  <c:v>Post graduate</c:v>
                </c:pt>
              </c:strCache>
            </c:strRef>
          </c:cat>
          <c:val>
            <c:numRef>
              <c:f>'Fulton SDoH'!$B$22:$B$25</c:f>
              <c:numCache>
                <c:formatCode>0.0%</c:formatCode>
                <c:ptCount val="4"/>
                <c:pt idx="0">
                  <c:v>0.20300000000000001</c:v>
                </c:pt>
                <c:pt idx="1">
                  <c:v>0.60199999999999998</c:v>
                </c:pt>
                <c:pt idx="2">
                  <c:v>0.17799999999999999</c:v>
                </c:pt>
                <c:pt idx="3">
                  <c:v>1.7000000000000001E-2</c:v>
                </c:pt>
              </c:numCache>
            </c:numRef>
          </c:val>
          <c:extLst>
            <c:ext xmlns:c16="http://schemas.microsoft.com/office/drawing/2014/chart" uri="{C3380CC4-5D6E-409C-BE32-E72D297353CC}">
              <c16:uniqueId val="{00000008-6713-4DE7-97F2-4348980DB0B9}"/>
            </c:ext>
          </c:extLst>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Incident</a:t>
            </a:r>
            <a:r>
              <a:rPr lang="en-US" baseline="0"/>
              <a:t> Sleep Place DeKalb County (n=119)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'Dekalb - Circumstances'!$A$98</c:f>
              <c:strCache>
                <c:ptCount val="1"/>
                <c:pt idx="0">
                  <c:v>Crib</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'Dekalb - Circumstances'!$B$98</c:f>
              <c:numCache>
                <c:formatCode>0.00%</c:formatCode>
                <c:ptCount val="1"/>
                <c:pt idx="0">
                  <c:v>0.14299999999999999</c:v>
                </c:pt>
              </c:numCache>
            </c:numRef>
          </c:val>
          <c:extLst>
            <c:ext xmlns:c16="http://schemas.microsoft.com/office/drawing/2014/chart" uri="{C3380CC4-5D6E-409C-BE32-E72D297353CC}">
              <c16:uniqueId val="{00000000-1E66-408E-A79F-1721B77D58A9}"/>
            </c:ext>
          </c:extLst>
        </c:ser>
        <c:ser>
          <c:idx val="1"/>
          <c:order val="1"/>
          <c:tx>
            <c:strRef>
              <c:f>'Dekalb - Circumstances'!$A$99</c:f>
              <c:strCache>
                <c:ptCount val="1"/>
                <c:pt idx="0">
                  <c:v>Bassinet</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'Dekalb - Circumstances'!$B$99</c:f>
              <c:numCache>
                <c:formatCode>0%</c:formatCode>
                <c:ptCount val="1"/>
                <c:pt idx="0">
                  <c:v>0.05</c:v>
                </c:pt>
              </c:numCache>
            </c:numRef>
          </c:val>
          <c:extLst>
            <c:ext xmlns:c16="http://schemas.microsoft.com/office/drawing/2014/chart" uri="{C3380CC4-5D6E-409C-BE32-E72D297353CC}">
              <c16:uniqueId val="{00000001-1E66-408E-A79F-1721B77D58A9}"/>
            </c:ext>
          </c:extLst>
        </c:ser>
        <c:ser>
          <c:idx val="2"/>
          <c:order val="2"/>
          <c:tx>
            <c:strRef>
              <c:f>'Dekalb - Circumstances'!$A$100</c:f>
              <c:strCache>
                <c:ptCount val="1"/>
                <c:pt idx="0">
                  <c:v>Adult bed</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'Dekalb - Circumstances'!$B$100</c:f>
              <c:numCache>
                <c:formatCode>0.00%</c:formatCode>
                <c:ptCount val="1"/>
                <c:pt idx="0">
                  <c:v>0.52900000000000003</c:v>
                </c:pt>
              </c:numCache>
            </c:numRef>
          </c:val>
          <c:extLst>
            <c:ext xmlns:c16="http://schemas.microsoft.com/office/drawing/2014/chart" uri="{C3380CC4-5D6E-409C-BE32-E72D297353CC}">
              <c16:uniqueId val="{00000002-1E66-408E-A79F-1721B77D58A9}"/>
            </c:ext>
          </c:extLst>
        </c:ser>
        <c:ser>
          <c:idx val="3"/>
          <c:order val="3"/>
          <c:tx>
            <c:strRef>
              <c:f>'Dekalb - Circumstances'!$A$101</c:f>
              <c:strCache>
                <c:ptCount val="1"/>
                <c:pt idx="0">
                  <c:v>Other</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'Dekalb - Circumstances'!$B$101</c:f>
              <c:numCache>
                <c:formatCode>0.00%</c:formatCode>
                <c:ptCount val="1"/>
                <c:pt idx="0">
                  <c:v>0.126</c:v>
                </c:pt>
              </c:numCache>
            </c:numRef>
          </c:val>
          <c:extLst>
            <c:ext xmlns:c16="http://schemas.microsoft.com/office/drawing/2014/chart" uri="{C3380CC4-5D6E-409C-BE32-E72D297353CC}">
              <c16:uniqueId val="{00000003-1E66-408E-A79F-1721B77D58A9}"/>
            </c:ext>
          </c:extLst>
        </c:ser>
        <c:ser>
          <c:idx val="4"/>
          <c:order val="4"/>
          <c:tx>
            <c:strRef>
              <c:f>'Dekalb - Circumstances'!$A$102</c:f>
              <c:strCache>
                <c:ptCount val="1"/>
                <c:pt idx="0">
                  <c:v>Couch</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'Dekalb - Circumstances'!$B$102</c:f>
              <c:numCache>
                <c:formatCode>0.00%</c:formatCode>
                <c:ptCount val="1"/>
                <c:pt idx="0">
                  <c:v>9.1999999999999998E-2</c:v>
                </c:pt>
              </c:numCache>
            </c:numRef>
          </c:val>
          <c:extLst>
            <c:ext xmlns:c16="http://schemas.microsoft.com/office/drawing/2014/chart" uri="{C3380CC4-5D6E-409C-BE32-E72D297353CC}">
              <c16:uniqueId val="{00000004-1E66-408E-A79F-1721B77D58A9}"/>
            </c:ext>
          </c:extLst>
        </c:ser>
        <c:ser>
          <c:idx val="5"/>
          <c:order val="5"/>
          <c:tx>
            <c:strRef>
              <c:f>'Dekalb - Circumstances'!$A$103</c:f>
              <c:strCache>
                <c:ptCount val="1"/>
                <c:pt idx="0">
                  <c:v>Floor</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'Dekalb - Circumstances'!$B$103</c:f>
              <c:numCache>
                <c:formatCode>0%</c:formatCode>
                <c:ptCount val="1"/>
                <c:pt idx="0">
                  <c:v>0.05</c:v>
                </c:pt>
              </c:numCache>
            </c:numRef>
          </c:val>
          <c:extLst>
            <c:ext xmlns:c16="http://schemas.microsoft.com/office/drawing/2014/chart" uri="{C3380CC4-5D6E-409C-BE32-E72D297353CC}">
              <c16:uniqueId val="{00000005-1E66-408E-A79F-1721B77D58A9}"/>
            </c:ext>
          </c:extLst>
        </c:ser>
        <c:ser>
          <c:idx val="6"/>
          <c:order val="6"/>
          <c:tx>
            <c:strRef>
              <c:f>'Dekalb - Circumstances'!$A$104</c:f>
              <c:strCache>
                <c:ptCount val="1"/>
                <c:pt idx="0">
                  <c:v>Carseat</c:v>
                </c:pt>
              </c:strCache>
            </c:strRef>
          </c:tx>
          <c:spPr>
            <a:solidFill>
              <a:schemeClr val="accent6">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'Dekalb - Circumstances'!$B$104</c:f>
              <c:numCache>
                <c:formatCode>0.00%</c:formatCode>
                <c:ptCount val="1"/>
                <c:pt idx="0">
                  <c:v>8.0000000000000004E-4</c:v>
                </c:pt>
              </c:numCache>
            </c:numRef>
          </c:val>
          <c:extLst>
            <c:ext xmlns:c16="http://schemas.microsoft.com/office/drawing/2014/chart" uri="{C3380CC4-5D6E-409C-BE32-E72D297353CC}">
              <c16:uniqueId val="{00000006-1E66-408E-A79F-1721B77D58A9}"/>
            </c:ext>
          </c:extLst>
        </c:ser>
        <c:dLbls>
          <c:showLegendKey val="0"/>
          <c:showVal val="1"/>
          <c:showCatName val="0"/>
          <c:showSerName val="0"/>
          <c:showPercent val="0"/>
          <c:showBubbleSize val="0"/>
        </c:dLbls>
        <c:gapWidth val="182"/>
        <c:axId val="1538248224"/>
        <c:axId val="1538242944"/>
      </c:barChart>
      <c:catAx>
        <c:axId val="153824822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Sleep</a:t>
                </a:r>
                <a:r>
                  <a:rPr lang="en-US" baseline="0"/>
                  <a:t> Surface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8242944"/>
        <c:crosses val="autoZero"/>
        <c:auto val="1"/>
        <c:lblAlgn val="ctr"/>
        <c:lblOffset val="100"/>
        <c:noMultiLvlLbl val="0"/>
      </c:catAx>
      <c:valAx>
        <c:axId val="15382429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8248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Incident</a:t>
            </a:r>
            <a:r>
              <a:rPr lang="en-US" baseline="0"/>
              <a:t> Sleep Place Fulton County (n=153)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'Fulton - Circumstances'!$A$87</c:f>
              <c:strCache>
                <c:ptCount val="1"/>
                <c:pt idx="0">
                  <c:v>Crib</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Circumstances'!$B$87</c:f>
              <c:numCache>
                <c:formatCode>0.0%</c:formatCode>
                <c:ptCount val="1"/>
                <c:pt idx="0">
                  <c:v>6.5000000000000002E-2</c:v>
                </c:pt>
              </c:numCache>
            </c:numRef>
          </c:val>
          <c:extLst>
            <c:ext xmlns:c16="http://schemas.microsoft.com/office/drawing/2014/chart" uri="{C3380CC4-5D6E-409C-BE32-E72D297353CC}">
              <c16:uniqueId val="{00000000-3B2B-471A-B653-71010AB86B8B}"/>
            </c:ext>
          </c:extLst>
        </c:ser>
        <c:ser>
          <c:idx val="1"/>
          <c:order val="1"/>
          <c:tx>
            <c:strRef>
              <c:f>'Fulton - Circumstances'!$A$88</c:f>
              <c:strCache>
                <c:ptCount val="1"/>
                <c:pt idx="0">
                  <c:v>Bassinet</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Circumstances'!$B$88</c:f>
              <c:numCache>
                <c:formatCode>0.0%</c:formatCode>
                <c:ptCount val="1"/>
                <c:pt idx="0">
                  <c:v>6.5000000000000002E-2</c:v>
                </c:pt>
              </c:numCache>
            </c:numRef>
          </c:val>
          <c:extLst>
            <c:ext xmlns:c16="http://schemas.microsoft.com/office/drawing/2014/chart" uri="{C3380CC4-5D6E-409C-BE32-E72D297353CC}">
              <c16:uniqueId val="{00000001-3B2B-471A-B653-71010AB86B8B}"/>
            </c:ext>
          </c:extLst>
        </c:ser>
        <c:ser>
          <c:idx val="2"/>
          <c:order val="2"/>
          <c:tx>
            <c:strRef>
              <c:f>'Fulton - Circumstances'!$A$89</c:f>
              <c:strCache>
                <c:ptCount val="1"/>
                <c:pt idx="0">
                  <c:v>Adult bed</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Circumstances'!$B$89</c:f>
              <c:numCache>
                <c:formatCode>0.0%</c:formatCode>
                <c:ptCount val="1"/>
                <c:pt idx="0">
                  <c:v>0.59499999999999997</c:v>
                </c:pt>
              </c:numCache>
            </c:numRef>
          </c:val>
          <c:extLst>
            <c:ext xmlns:c16="http://schemas.microsoft.com/office/drawing/2014/chart" uri="{C3380CC4-5D6E-409C-BE32-E72D297353CC}">
              <c16:uniqueId val="{00000002-3B2B-471A-B653-71010AB86B8B}"/>
            </c:ext>
          </c:extLst>
        </c:ser>
        <c:ser>
          <c:idx val="3"/>
          <c:order val="3"/>
          <c:tx>
            <c:strRef>
              <c:f>'Fulton - Circumstances'!$A$90</c:f>
              <c:strCache>
                <c:ptCount val="1"/>
                <c:pt idx="0">
                  <c:v>Other</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Circumstances'!$B$90</c:f>
              <c:numCache>
                <c:formatCode>0.0%</c:formatCode>
                <c:ptCount val="1"/>
                <c:pt idx="0">
                  <c:v>0.124</c:v>
                </c:pt>
              </c:numCache>
            </c:numRef>
          </c:val>
          <c:extLst>
            <c:ext xmlns:c16="http://schemas.microsoft.com/office/drawing/2014/chart" uri="{C3380CC4-5D6E-409C-BE32-E72D297353CC}">
              <c16:uniqueId val="{00000003-3B2B-471A-B653-71010AB86B8B}"/>
            </c:ext>
          </c:extLst>
        </c:ser>
        <c:ser>
          <c:idx val="4"/>
          <c:order val="4"/>
          <c:tx>
            <c:strRef>
              <c:f>'Fulton - Circumstances'!$A$91</c:f>
              <c:strCache>
                <c:ptCount val="1"/>
                <c:pt idx="0">
                  <c:v>Couch</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Circumstances'!$B$91</c:f>
              <c:numCache>
                <c:formatCode>0.0%</c:formatCode>
                <c:ptCount val="1"/>
                <c:pt idx="0">
                  <c:v>0.105</c:v>
                </c:pt>
              </c:numCache>
            </c:numRef>
          </c:val>
          <c:extLst>
            <c:ext xmlns:c16="http://schemas.microsoft.com/office/drawing/2014/chart" uri="{C3380CC4-5D6E-409C-BE32-E72D297353CC}">
              <c16:uniqueId val="{00000004-3B2B-471A-B653-71010AB86B8B}"/>
            </c:ext>
          </c:extLst>
        </c:ser>
        <c:ser>
          <c:idx val="5"/>
          <c:order val="5"/>
          <c:tx>
            <c:strRef>
              <c:f>'Fulton - Circumstances'!$A$92</c:f>
              <c:strCache>
                <c:ptCount val="1"/>
                <c:pt idx="0">
                  <c:v>Carseat</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Circumstances'!$B$92</c:f>
              <c:numCache>
                <c:formatCode>0.0%</c:formatCode>
                <c:ptCount val="1"/>
                <c:pt idx="0">
                  <c:v>0.02</c:v>
                </c:pt>
              </c:numCache>
            </c:numRef>
          </c:val>
          <c:extLst>
            <c:ext xmlns:c16="http://schemas.microsoft.com/office/drawing/2014/chart" uri="{C3380CC4-5D6E-409C-BE32-E72D297353CC}">
              <c16:uniqueId val="{00000005-3B2B-471A-B653-71010AB86B8B}"/>
            </c:ext>
          </c:extLst>
        </c:ser>
        <c:ser>
          <c:idx val="6"/>
          <c:order val="6"/>
          <c:tx>
            <c:strRef>
              <c:f>'Fulton - Circumstances'!$A$93</c:f>
              <c:strCache>
                <c:ptCount val="1"/>
                <c:pt idx="0">
                  <c:v>Chair</c:v>
                </c:pt>
              </c:strCache>
            </c:strRef>
          </c:tx>
          <c:spPr>
            <a:solidFill>
              <a:schemeClr val="accent2">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Circumstances'!$B$93</c:f>
              <c:numCache>
                <c:formatCode>0.0%</c:formatCode>
                <c:ptCount val="1"/>
                <c:pt idx="0">
                  <c:v>6.9999999999999999E-4</c:v>
                </c:pt>
              </c:numCache>
            </c:numRef>
          </c:val>
          <c:extLst>
            <c:ext xmlns:c16="http://schemas.microsoft.com/office/drawing/2014/chart" uri="{C3380CC4-5D6E-409C-BE32-E72D297353CC}">
              <c16:uniqueId val="{00000006-3B2B-471A-B653-71010AB86B8B}"/>
            </c:ext>
          </c:extLst>
        </c:ser>
        <c:ser>
          <c:idx val="7"/>
          <c:order val="7"/>
          <c:tx>
            <c:strRef>
              <c:f>'Fulton - Circumstances'!$A$94</c:f>
              <c:strCache>
                <c:ptCount val="1"/>
                <c:pt idx="0">
                  <c:v>Floor</c:v>
                </c:pt>
              </c:strCache>
            </c:strRef>
          </c:tx>
          <c:spPr>
            <a:solidFill>
              <a:schemeClr val="accent4">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Circumstances'!$B$94</c:f>
              <c:numCache>
                <c:formatCode>0.0%</c:formatCode>
                <c:ptCount val="1"/>
                <c:pt idx="0">
                  <c:v>6.9999999999999999E-4</c:v>
                </c:pt>
              </c:numCache>
            </c:numRef>
          </c:val>
          <c:extLst>
            <c:ext xmlns:c16="http://schemas.microsoft.com/office/drawing/2014/chart" uri="{C3380CC4-5D6E-409C-BE32-E72D297353CC}">
              <c16:uniqueId val="{00000007-3B2B-471A-B653-71010AB86B8B}"/>
            </c:ext>
          </c:extLst>
        </c:ser>
        <c:ser>
          <c:idx val="8"/>
          <c:order val="8"/>
          <c:tx>
            <c:strRef>
              <c:f>'Fulton - Circumstances'!$A$95</c:f>
              <c:strCache>
                <c:ptCount val="1"/>
                <c:pt idx="0">
                  <c:v>Swing</c:v>
                </c:pt>
              </c:strCache>
            </c:strRef>
          </c:tx>
          <c:spPr>
            <a:solidFill>
              <a:schemeClr val="accent6">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Circumstances'!$B$95</c:f>
              <c:numCache>
                <c:formatCode>0.0%</c:formatCode>
                <c:ptCount val="1"/>
                <c:pt idx="0">
                  <c:v>6.9999999999999999E-4</c:v>
                </c:pt>
              </c:numCache>
            </c:numRef>
          </c:val>
          <c:extLst>
            <c:ext xmlns:c16="http://schemas.microsoft.com/office/drawing/2014/chart" uri="{C3380CC4-5D6E-409C-BE32-E72D297353CC}">
              <c16:uniqueId val="{00000008-3B2B-471A-B653-71010AB86B8B}"/>
            </c:ext>
          </c:extLst>
        </c:ser>
        <c:ser>
          <c:idx val="9"/>
          <c:order val="9"/>
          <c:tx>
            <c:strRef>
              <c:f>'Fulton - Circumstances'!$A$96</c:f>
              <c:strCache>
                <c:ptCount val="1"/>
                <c:pt idx="0">
                  <c:v>Bouncy chair</c:v>
                </c:pt>
              </c:strCache>
            </c:strRef>
          </c:tx>
          <c:spPr>
            <a:solidFill>
              <a:schemeClr val="accent2">
                <a:lumMod val="80000"/>
              </a:schemeClr>
            </a:solidFill>
            <a:ln>
              <a:noFill/>
            </a:ln>
            <a:effectLst/>
          </c:spPr>
          <c:invertIfNegative val="0"/>
          <c:dLbls>
            <c:dLbl>
              <c:idx val="0"/>
              <c:layout>
                <c:manualLayout>
                  <c:x val="-1.5277777777777777E-2"/>
                  <c:y val="-9.2592592592592813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extLst>
                <c:ext xmlns:c15="http://schemas.microsoft.com/office/drawing/2012/chart" uri="{CE6537A1-D6FC-4f65-9D91-7224C49458BB}">
                  <c15:layout>
                    <c:manualLayout>
                      <c:w val="0.24941666666666668"/>
                      <c:h val="0.11560185185185186"/>
                    </c:manualLayout>
                  </c15:layout>
                </c:ext>
                <c:ext xmlns:c16="http://schemas.microsoft.com/office/drawing/2014/chart" uri="{C3380CC4-5D6E-409C-BE32-E72D297353CC}">
                  <c16:uniqueId val="{00000009-3B2B-471A-B653-71010AB86B8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'Fulton - Circumstances'!$B$96</c:f>
              <c:numCache>
                <c:formatCode>0.0%</c:formatCode>
                <c:ptCount val="1"/>
                <c:pt idx="0">
                  <c:v>6.9999999999999999E-4</c:v>
                </c:pt>
              </c:numCache>
            </c:numRef>
          </c:val>
          <c:extLst>
            <c:ext xmlns:c16="http://schemas.microsoft.com/office/drawing/2014/chart" uri="{C3380CC4-5D6E-409C-BE32-E72D297353CC}">
              <c16:uniqueId val="{0000000A-3B2B-471A-B653-71010AB86B8B}"/>
            </c:ext>
          </c:extLst>
        </c:ser>
        <c:dLbls>
          <c:showLegendKey val="0"/>
          <c:showVal val="1"/>
          <c:showCatName val="0"/>
          <c:showSerName val="0"/>
          <c:showPercent val="0"/>
          <c:showBubbleSize val="0"/>
        </c:dLbls>
        <c:gapWidth val="182"/>
        <c:axId val="1555367296"/>
        <c:axId val="1555362016"/>
      </c:barChart>
      <c:catAx>
        <c:axId val="155536729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Sleep</a:t>
                </a:r>
                <a:r>
                  <a:rPr lang="en-US" baseline="0"/>
                  <a:t> Surface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5362016"/>
        <c:crosses val="autoZero"/>
        <c:auto val="1"/>
        <c:lblAlgn val="ctr"/>
        <c:lblOffset val="100"/>
        <c:noMultiLvlLbl val="0"/>
      </c:catAx>
      <c:valAx>
        <c:axId val="15553620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5367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all" spc="50" baseline="0">
                <a:solidFill>
                  <a:schemeClr val="tx1">
                    <a:lumMod val="65000"/>
                    <a:lumOff val="35000"/>
                  </a:schemeClr>
                </a:solidFill>
                <a:latin typeface="+mn-lt"/>
                <a:ea typeface="+mn-ea"/>
                <a:cs typeface="+mn-cs"/>
              </a:defRPr>
            </a:pPr>
            <a:r>
              <a:rPr lang="en-US" b="0"/>
              <a:t>Shared Sleep Surface DeKalb County (n=76)</a:t>
            </a:r>
          </a:p>
        </c:rich>
      </c:tx>
      <c:overlay val="0"/>
      <c:spPr>
        <a:noFill/>
        <a:ln>
          <a:noFill/>
        </a:ln>
        <a:effectLst/>
      </c:spPr>
      <c:txPr>
        <a:bodyPr rot="0" spcFirstLastPara="1" vertOverflow="ellipsis" vert="horz" wrap="square" anchor="ctr" anchorCtr="1"/>
        <a:lstStyle/>
        <a:p>
          <a:pPr>
            <a:defRPr sz="1400" b="0"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'Dekalb - Circumstances'!$N$3</c:f>
              <c:strCache>
                <c:ptCount val="1"/>
                <c:pt idx="0">
                  <c:v>Series 1</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F01-47A7-810C-00A613A1F1C7}"/>
              </c:ext>
            </c:extLst>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F01-47A7-810C-00A613A1F1C7}"/>
              </c:ext>
            </c:extLst>
          </c:dPt>
          <c:dPt>
            <c:idx val="2"/>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F01-47A7-810C-00A613A1F1C7}"/>
              </c:ext>
            </c:extLst>
          </c:dPt>
          <c:dLbls>
            <c:dLbl>
              <c:idx val="0"/>
              <c:layout>
                <c:manualLayout>
                  <c:x val="-0.12904986063103988"/>
                  <c:y val="3.783254450938820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F01-47A7-810C-00A613A1F1C7}"/>
                </c:ext>
              </c:extLst>
            </c:dLbl>
            <c:dLbl>
              <c:idx val="1"/>
              <c:layout>
                <c:manualLayout>
                  <c:x val="1.9172816493637636E-2"/>
                  <c:y val="-0.1081142845995044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F01-47A7-810C-00A613A1F1C7}"/>
                </c:ext>
              </c:extLst>
            </c:dLbl>
            <c:dLbl>
              <c:idx val="2"/>
              <c:layout>
                <c:manualLayout>
                  <c:x val="3.3775998844778263E-2"/>
                  <c:y val="9.348556601979150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F01-47A7-810C-00A613A1F1C7}"/>
                </c:ext>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'Dekalb - Circumstances'!$M$4:$M$6</c:f>
              <c:strCache>
                <c:ptCount val="3"/>
                <c:pt idx="0">
                  <c:v>Infant sleeping on same surface with person or animal</c:v>
                </c:pt>
                <c:pt idx="1">
                  <c:v>With adult</c:v>
                </c:pt>
                <c:pt idx="2">
                  <c:v>With other children</c:v>
                </c:pt>
              </c:strCache>
            </c:strRef>
          </c:cat>
          <c:val>
            <c:numRef>
              <c:f>'Dekalb - Circumstances'!$N$4:$N$6</c:f>
              <c:numCache>
                <c:formatCode>0.0%</c:formatCode>
                <c:ptCount val="3"/>
                <c:pt idx="0">
                  <c:v>0.64100000000000001</c:v>
                </c:pt>
                <c:pt idx="1">
                  <c:v>0.496</c:v>
                </c:pt>
                <c:pt idx="2">
                  <c:v>0.26100000000000001</c:v>
                </c:pt>
              </c:numCache>
            </c:numRef>
          </c:val>
          <c:extLst>
            <c:ext xmlns:c16="http://schemas.microsoft.com/office/drawing/2014/chart" uri="{C3380CC4-5D6E-409C-BE32-E72D297353CC}">
              <c16:uniqueId val="{00000006-1F01-47A7-810C-00A613A1F1C7}"/>
            </c:ext>
          </c:extLst>
        </c:ser>
        <c:dLbls>
          <c:dLblPos val="in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all" spc="50" baseline="0">
                <a:solidFill>
                  <a:schemeClr val="tx1">
                    <a:lumMod val="65000"/>
                    <a:lumOff val="35000"/>
                  </a:schemeClr>
                </a:solidFill>
                <a:latin typeface="+mn-lt"/>
                <a:ea typeface="+mn-ea"/>
                <a:cs typeface="+mn-cs"/>
              </a:defRPr>
            </a:pPr>
            <a:r>
              <a:rPr lang="en-US" b="0"/>
              <a:t>Shared Sleep Surface Fulton County (n=97)</a:t>
            </a:r>
          </a:p>
        </c:rich>
      </c:tx>
      <c:overlay val="0"/>
      <c:spPr>
        <a:noFill/>
        <a:ln>
          <a:noFill/>
        </a:ln>
        <a:effectLst/>
      </c:spPr>
      <c:txPr>
        <a:bodyPr rot="0" spcFirstLastPara="1" vertOverflow="ellipsis" vert="horz" wrap="square" anchor="ctr" anchorCtr="1"/>
        <a:lstStyle/>
        <a:p>
          <a:pPr>
            <a:defRPr sz="1400" b="0"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'Fulton - Circumstances'!$N$2</c:f>
              <c:strCache>
                <c:ptCount val="1"/>
                <c:pt idx="0">
                  <c:v>Series 1</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F04-4475-951B-6CC579C9177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F04-4475-951B-6CC579C9177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F04-4475-951B-6CC579C91772}"/>
              </c:ext>
            </c:extLst>
          </c:dPt>
          <c:dLbls>
            <c:dLbl>
              <c:idx val="0"/>
              <c:layout>
                <c:manualLayout>
                  <c:x val="-0.11551662292213484"/>
                  <c:y val="1.267449741859190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F04-4475-951B-6CC579C91772}"/>
                </c:ext>
              </c:extLst>
            </c:dLbl>
            <c:dLbl>
              <c:idx val="1"/>
              <c:layout>
                <c:manualLayout>
                  <c:x val="6.8702755905511809E-2"/>
                  <c:y val="-9.795253958639785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F04-4475-951B-6CC579C91772}"/>
                </c:ext>
              </c:extLst>
            </c:dLbl>
            <c:dLbl>
              <c:idx val="2"/>
              <c:layout>
                <c:manualLayout>
                  <c:x val="4.7657699037620301E-2"/>
                  <c:y val="9.295268379914045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F04-4475-951B-6CC579C91772}"/>
                </c:ext>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'Fulton - Circumstances'!$M$3:$M$5</c:f>
              <c:strCache>
                <c:ptCount val="3"/>
                <c:pt idx="0">
                  <c:v>Infant sleeping on same surface with person or animal</c:v>
                </c:pt>
                <c:pt idx="1">
                  <c:v>With adult</c:v>
                </c:pt>
                <c:pt idx="2">
                  <c:v>With other children</c:v>
                </c:pt>
              </c:strCache>
            </c:strRef>
          </c:cat>
          <c:val>
            <c:numRef>
              <c:f>'Fulton - Circumstances'!$N$3:$N$5</c:f>
              <c:numCache>
                <c:formatCode>0.0%</c:formatCode>
                <c:ptCount val="3"/>
                <c:pt idx="0">
                  <c:v>0.63400000000000001</c:v>
                </c:pt>
                <c:pt idx="1">
                  <c:v>0.497</c:v>
                </c:pt>
                <c:pt idx="2">
                  <c:v>0.183</c:v>
                </c:pt>
              </c:numCache>
            </c:numRef>
          </c:val>
          <c:extLst>
            <c:ext xmlns:c16="http://schemas.microsoft.com/office/drawing/2014/chart" uri="{C3380CC4-5D6E-409C-BE32-E72D297353CC}">
              <c16:uniqueId val="{00000006-DF04-4475-951B-6CC579C91772}"/>
            </c:ext>
          </c:extLst>
        </c:ser>
        <c:dLbls>
          <c:dLblPos val="in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Items in Sleep Environment DeKalb County (n=119)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'Dekalb - Circumstances'!$B$21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'Dekalb - Circumstances'!$A$22:$A$28</c:f>
              <c:strCache>
                <c:ptCount val="7"/>
                <c:pt idx="0">
                  <c:v>Comforter, quilt, etc.</c:v>
                </c:pt>
                <c:pt idx="1">
                  <c:v>Pillow</c:v>
                </c:pt>
                <c:pt idx="2">
                  <c:v>Cushion</c:v>
                </c:pt>
                <c:pt idx="3">
                  <c:v>Nursing or U-shaped pillow</c:v>
                </c:pt>
                <c:pt idx="4">
                  <c:v>Sleep positioner</c:v>
                </c:pt>
                <c:pt idx="5">
                  <c:v>Bumper pads</c:v>
                </c:pt>
                <c:pt idx="6">
                  <c:v>Toys</c:v>
                </c:pt>
              </c:strCache>
            </c:strRef>
          </c:cat>
          <c:val>
            <c:numRef>
              <c:f>'Dekalb - Circumstances'!$B$22:$B$28</c:f>
              <c:numCache>
                <c:formatCode>0.0%</c:formatCode>
                <c:ptCount val="7"/>
                <c:pt idx="0">
                  <c:v>0.66200000000000003</c:v>
                </c:pt>
                <c:pt idx="1">
                  <c:v>0.75</c:v>
                </c:pt>
                <c:pt idx="2">
                  <c:v>0.182</c:v>
                </c:pt>
                <c:pt idx="3">
                  <c:v>0.10299999999999999</c:v>
                </c:pt>
                <c:pt idx="4">
                  <c:v>1.7999999999999999E-2</c:v>
                </c:pt>
                <c:pt idx="5">
                  <c:v>1.6E-2</c:v>
                </c:pt>
                <c:pt idx="6">
                  <c:v>6.4000000000000001E-2</c:v>
                </c:pt>
              </c:numCache>
            </c:numRef>
          </c:val>
          <c:extLst>
            <c:ext xmlns:c16="http://schemas.microsoft.com/office/drawing/2014/chart" uri="{C3380CC4-5D6E-409C-BE32-E72D297353CC}">
              <c16:uniqueId val="{00000000-C5F6-4A68-A866-A6561887ACAF}"/>
            </c:ext>
          </c:extLst>
        </c:ser>
        <c:dLbls>
          <c:dLblPos val="outEnd"/>
          <c:showLegendKey val="0"/>
          <c:showVal val="1"/>
          <c:showCatName val="0"/>
          <c:showSerName val="0"/>
          <c:showPercent val="0"/>
          <c:showBubbleSize val="0"/>
        </c:dLbls>
        <c:gapWidth val="182"/>
        <c:axId val="662069903"/>
        <c:axId val="1766933215"/>
      </c:barChart>
      <c:catAx>
        <c:axId val="6620699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933215"/>
        <c:crosses val="autoZero"/>
        <c:auto val="1"/>
        <c:lblAlgn val="ctr"/>
        <c:lblOffset val="100"/>
        <c:noMultiLvlLbl val="0"/>
      </c:catAx>
      <c:valAx>
        <c:axId val="176693321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20699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Items in Sleep Environment Fulton County</a:t>
            </a:r>
            <a:r>
              <a:rPr lang="en-US" baseline="0"/>
              <a:t> (n=153)</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'Fulton - Circumstances'!$B$21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'Fulton - Circumstances'!$A$22:$A$28</c:f>
              <c:strCache>
                <c:ptCount val="7"/>
                <c:pt idx="0">
                  <c:v>Comforter, quilt, etc.</c:v>
                </c:pt>
                <c:pt idx="1">
                  <c:v>Pillow</c:v>
                </c:pt>
                <c:pt idx="2">
                  <c:v>Cushion</c:v>
                </c:pt>
                <c:pt idx="3">
                  <c:v>Nursing or U-shaped pillow</c:v>
                </c:pt>
                <c:pt idx="4">
                  <c:v>Sleep positioner</c:v>
                </c:pt>
                <c:pt idx="5">
                  <c:v>Bumper pads</c:v>
                </c:pt>
                <c:pt idx="6">
                  <c:v>Toys</c:v>
                </c:pt>
              </c:strCache>
            </c:strRef>
          </c:cat>
          <c:val>
            <c:numRef>
              <c:f>'Fulton - Circumstances'!$B$22:$B$28</c:f>
              <c:numCache>
                <c:formatCode>0.0%</c:formatCode>
                <c:ptCount val="7"/>
                <c:pt idx="0">
                  <c:v>0.60399999999999998</c:v>
                </c:pt>
                <c:pt idx="1">
                  <c:v>0.72599999999999998</c:v>
                </c:pt>
                <c:pt idx="2">
                  <c:v>0.121</c:v>
                </c:pt>
                <c:pt idx="3">
                  <c:v>3.9E-2</c:v>
                </c:pt>
                <c:pt idx="4">
                  <c:v>1.9E-2</c:v>
                </c:pt>
                <c:pt idx="5">
                  <c:v>1.9E-2</c:v>
                </c:pt>
                <c:pt idx="6">
                  <c:v>7.0999999999999994E-2</c:v>
                </c:pt>
              </c:numCache>
            </c:numRef>
          </c:val>
          <c:extLst>
            <c:ext xmlns:c16="http://schemas.microsoft.com/office/drawing/2014/chart" uri="{C3380CC4-5D6E-409C-BE32-E72D297353CC}">
              <c16:uniqueId val="{00000000-6965-406B-B37D-B1AD5CCE3D74}"/>
            </c:ext>
          </c:extLst>
        </c:ser>
        <c:dLbls>
          <c:dLblPos val="outEnd"/>
          <c:showLegendKey val="0"/>
          <c:showVal val="1"/>
          <c:showCatName val="0"/>
          <c:showSerName val="0"/>
          <c:showPercent val="0"/>
          <c:showBubbleSize val="0"/>
        </c:dLbls>
        <c:gapWidth val="182"/>
        <c:axId val="482643135"/>
        <c:axId val="482644575"/>
      </c:barChart>
      <c:catAx>
        <c:axId val="4826431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44575"/>
        <c:crosses val="autoZero"/>
        <c:auto val="1"/>
        <c:lblAlgn val="ctr"/>
        <c:lblOffset val="100"/>
        <c:noMultiLvlLbl val="0"/>
      </c:catAx>
      <c:valAx>
        <c:axId val="48264457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431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Was there a crib, portable crib, or bassinet</a:t>
            </a:r>
            <a:r>
              <a:rPr lang="en-US" baseline="0"/>
              <a:t> in the home? DeKalb County (n=72)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'Dekalb - Circumstances'!$N$21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7C-4D35-AC28-6744BC71962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7C-4D35-AC28-6744BC719627}"/>
              </c:ext>
            </c:extLst>
          </c:dPt>
          <c:dLbls>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'Dekalb - Circumstances'!$M$22:$M$23</c:f>
              <c:strCache>
                <c:ptCount val="2"/>
                <c:pt idx="0">
                  <c:v>Yes</c:v>
                </c:pt>
                <c:pt idx="1">
                  <c:v>No</c:v>
                </c:pt>
              </c:strCache>
            </c:strRef>
          </c:cat>
          <c:val>
            <c:numRef>
              <c:f>'Dekalb - Circumstances'!$N$22:$N$23</c:f>
              <c:numCache>
                <c:formatCode>0%</c:formatCode>
                <c:ptCount val="2"/>
                <c:pt idx="0">
                  <c:v>0.75</c:v>
                </c:pt>
                <c:pt idx="1">
                  <c:v>0.25</c:v>
                </c:pt>
              </c:numCache>
            </c:numRef>
          </c:val>
          <c:extLst>
            <c:ext xmlns:c16="http://schemas.microsoft.com/office/drawing/2014/chart" uri="{C3380CC4-5D6E-409C-BE32-E72D297353CC}">
              <c16:uniqueId val="{00000004-377C-4D35-AC28-6744BC719627}"/>
            </c:ext>
          </c:extLst>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Was there a crib,</a:t>
            </a:r>
            <a:r>
              <a:rPr lang="en-US" baseline="0"/>
              <a:t> portable crib, or bassinet in the home? Fulton County (n=99)</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'Fulton - Circumstances'!$N$21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6D8-421D-9BCC-9B0ECB47209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6D8-421D-9BCC-9B0ECB472097}"/>
              </c:ext>
            </c:extLst>
          </c:dPt>
          <c:dLbls>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'Fulton - Circumstances'!$M$22:$M$23</c:f>
              <c:strCache>
                <c:ptCount val="2"/>
                <c:pt idx="0">
                  <c:v>Yes</c:v>
                </c:pt>
                <c:pt idx="1">
                  <c:v>No</c:v>
                </c:pt>
              </c:strCache>
            </c:strRef>
          </c:cat>
          <c:val>
            <c:numRef>
              <c:f>'Fulton - Circumstances'!$N$22:$N$23</c:f>
              <c:numCache>
                <c:formatCode>0.0%</c:formatCode>
                <c:ptCount val="2"/>
                <c:pt idx="0">
                  <c:v>0.72699999999999998</c:v>
                </c:pt>
                <c:pt idx="1">
                  <c:v>0.27300000000000002</c:v>
                </c:pt>
              </c:numCache>
            </c:numRef>
          </c:val>
          <c:extLst>
            <c:ext xmlns:c16="http://schemas.microsoft.com/office/drawing/2014/chart" uri="{C3380CC4-5D6E-409C-BE32-E72D297353CC}">
              <c16:uniqueId val="{00000004-56D8-421D-9BCC-9B0ECB472097}"/>
            </c:ext>
          </c:extLst>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Usual Sleep Position DeKalb County (n=42)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293A-4368-9E58-B6D24188C301}"/>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293A-4368-9E58-B6D24188C301}"/>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293A-4368-9E58-B6D24188C3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On back</c:v>
                </c:pt>
                <c:pt idx="1">
                  <c:v>On stomach</c:v>
                </c:pt>
                <c:pt idx="2">
                  <c:v>On side</c:v>
                </c:pt>
              </c:strCache>
            </c:strRef>
          </c:cat>
          <c:val>
            <c:numRef>
              <c:f>Sheet1!$B$2:$B$4</c:f>
              <c:numCache>
                <c:formatCode>0.0%</c:formatCode>
                <c:ptCount val="3"/>
                <c:pt idx="0">
                  <c:v>0.45200000000000001</c:v>
                </c:pt>
                <c:pt idx="1">
                  <c:v>0.28599999999999998</c:v>
                </c:pt>
                <c:pt idx="2">
                  <c:v>0.26200000000000001</c:v>
                </c:pt>
              </c:numCache>
            </c:numRef>
          </c:val>
          <c:extLst>
            <c:ext xmlns:c16="http://schemas.microsoft.com/office/drawing/2014/chart" uri="{C3380CC4-5D6E-409C-BE32-E72D297353CC}">
              <c16:uniqueId val="{00000006-293A-4368-9E58-B6D24188C301}"/>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Usual Sleep Position Fulton County (n=46)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7B8-42D5-990D-E2CED79B3FD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7B8-42D5-990D-E2CED79B3FD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7B8-42D5-990D-E2CED79B3FDF}"/>
              </c:ext>
            </c:extLst>
          </c:dPt>
          <c:dLbls>
            <c:dLbl>
              <c:idx val="0"/>
              <c:layout>
                <c:manualLayout>
                  <c:x val="1.3587015466041951E-2"/>
                  <c:y val="-4.753060447596722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7B8-42D5-990D-E2CED79B3FDF}"/>
                </c:ext>
              </c:extLst>
            </c:dLbl>
            <c:dLbl>
              <c:idx val="1"/>
              <c:layout>
                <c:manualLayout>
                  <c:x val="-1.9260699334070843E-2"/>
                  <c:y val="-3.722759845858962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7B8-42D5-990D-E2CED79B3FDF}"/>
                </c:ext>
              </c:extLst>
            </c:dLbl>
            <c:dLbl>
              <c:idx val="2"/>
              <c:layout>
                <c:manualLayout>
                  <c:x val="-4.5667122188238901E-2"/>
                  <c:y val="4.807991558307120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7B8-42D5-990D-E2CED79B3FD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1"/>
            <c:showSerName val="0"/>
            <c:showPercent val="1"/>
            <c:showBubbleSize val="0"/>
            <c:showLeaderLines val="0"/>
            <c:extLst>
              <c:ext xmlns:c15="http://schemas.microsoft.com/office/drawing/2012/chart" uri="{CE6537A1-D6FC-4f65-9D91-7224C49458BB}"/>
            </c:extLst>
          </c:dLbls>
          <c:cat>
            <c:strRef>
              <c:f>Sheet1!$A$2:$A$4</c:f>
              <c:strCache>
                <c:ptCount val="3"/>
                <c:pt idx="0">
                  <c:v>On back</c:v>
                </c:pt>
                <c:pt idx="1">
                  <c:v>On stomach</c:v>
                </c:pt>
                <c:pt idx="2">
                  <c:v>On side</c:v>
                </c:pt>
              </c:strCache>
            </c:strRef>
          </c:cat>
          <c:val>
            <c:numRef>
              <c:f>Sheet1!$B$2:$B$4</c:f>
              <c:numCache>
                <c:formatCode>0.0%</c:formatCode>
                <c:ptCount val="3"/>
                <c:pt idx="0">
                  <c:v>0.435</c:v>
                </c:pt>
                <c:pt idx="1">
                  <c:v>0.37</c:v>
                </c:pt>
                <c:pt idx="2">
                  <c:v>0.19600000000000001</c:v>
                </c:pt>
              </c:numCache>
            </c:numRef>
          </c:val>
          <c:extLst>
            <c:ext xmlns:c16="http://schemas.microsoft.com/office/drawing/2014/chart" uri="{C3380CC4-5D6E-409C-BE32-E72D297353CC}">
              <c16:uniqueId val="{00000006-B7B8-42D5-990D-E2CED79B3FDF}"/>
            </c:ext>
          </c:extLst>
        </c:ser>
        <c:dLbls>
          <c:dLblPos val="inEnd"/>
          <c:showLegendKey val="0"/>
          <c:showVal val="0"/>
          <c:showCatName val="0"/>
          <c:showSerName val="0"/>
          <c:showPercent val="1"/>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'Dekalb SDoH'!$N$22:$N$27</cx:f>
        <cx:lvl ptCount="6">
          <cx:pt idx="0">Medicaid</cx:pt>
          <cx:pt idx="1">WIC</cx:pt>
          <cx:pt idx="2">Food stamps/SNAP/EBT</cx:pt>
          <cx:pt idx="3">TANF</cx:pt>
          <cx:pt idx="4">Home visiting</cx:pt>
          <cx:pt idx="5">Section 8/housing</cx:pt>
        </cx:lvl>
      </cx:strDim>
      <cx:numDim type="val">
        <cx:f>'Dekalb SDoH'!$O$22:$O$27</cx:f>
        <cx:lvl ptCount="6" formatCode="0.0%">
          <cx:pt idx="0">0.54600000000000004</cx:pt>
          <cx:pt idx="1">0.35299999999999998</cx:pt>
          <cx:pt idx="2">0.185</cx:pt>
          <cx:pt idx="3">0.058999999999999997</cx:pt>
          <cx:pt idx="4">0</cx:pt>
          <cx:pt idx="5">0</cx:pt>
        </cx:lvl>
      </cx:numDim>
    </cx:data>
  </cx:chartData>
  <cx:chart>
    <cx:title pos="t" align="ctr" overlay="0">
      <cx:tx>
        <cx:txData>
          <cx:v>Type of Social Services Endorsed DeKalb County (n=89)</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Aptos Narrow" panose="02110004020202020204"/>
            </a:rPr>
            <a:t>Type of Social Services Endorsed DeKalb County (n=89)</a:t>
          </a:r>
        </a:p>
      </cx:txPr>
    </cx:title>
    <cx:plotArea>
      <cx:plotAreaRegion>
        <cx:series layoutId="funnel" uniqueId="{4531F80A-80FB-4C7C-B6F6-2101341E3336}">
          <cx:tx>
            <cx:txData>
              <cx:f>'Dekalb SDoH'!$O$21</cx:f>
              <cx:v>Column1</cx:v>
            </cx:txData>
          </cx:tx>
          <cx:dataLabels>
            <cx:visibility seriesName="0" categoryName="0" value="1"/>
          </cx:dataLabels>
          <cx:dataId val="0"/>
        </cx:series>
      </cx:plotAreaRegion>
      <cx:axis id="0">
        <cx:catScaling gapWidth="0.0599999987"/>
        <cx:tickLabels/>
      </cx:axis>
    </cx:plotArea>
  </cx:chart>
  <cx:clrMapOvr bg1="lt1" tx1="dk1" bg2="lt2" tx2="dk2" accent1="accent1" accent2="accent2" accent3="accent3" accent4="accent4" accent5="accent5" accent6="accent6" hlink="hlink" folHlink="folHlink"/>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'Fulton SDoH'!$M$4:$M$9</cx:f>
        <cx:lvl ptCount="6">
          <cx:pt idx="0">Medicaid</cx:pt>
          <cx:pt idx="1">Food stamps/SNAP/EBT</cx:pt>
          <cx:pt idx="2">WIC</cx:pt>
          <cx:pt idx="3">TANF</cx:pt>
          <cx:pt idx="4">Home visiting</cx:pt>
          <cx:pt idx="5">Section 8/housing</cx:pt>
        </cx:lvl>
      </cx:strDim>
      <cx:numDim type="val">
        <cx:f>'Fulton SDoH'!$N$4:$N$9</cx:f>
        <cx:lvl ptCount="6" formatCode="0.0%">
          <cx:pt idx="0">0.53600000000000003</cx:pt>
          <cx:pt idx="1">0.28799999999999998</cx:pt>
          <cx:pt idx="2">0.20899999999999999</cx:pt>
          <cx:pt idx="3">0.025999999999999999</cx:pt>
          <cx:pt idx="4">0</cx:pt>
          <cx:pt idx="5">0</cx:pt>
        </cx:lvl>
      </cx:numDim>
    </cx:data>
  </cx:chartData>
  <cx:chart>
    <cx:title pos="t" align="ctr" overlay="0">
      <cx:tx>
        <cx:txData>
          <cx:v>Types of Social Services Endorsed Fulton County (n=118)</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Aptos Narrow" panose="02110004020202020204"/>
            </a:rPr>
            <a:t>Types of Social Services Endorsed Fulton County (n=118)</a:t>
          </a:r>
        </a:p>
      </cx:txPr>
    </cx:title>
    <cx:plotArea>
      <cx:plotAreaRegion>
        <cx:series layoutId="funnel" uniqueId="{FC19B678-61C1-49F1-97E2-A4028AC0C8F7}">
          <cx:tx>
            <cx:txData>
              <cx:f>'Fulton SDoH'!$N$3</cx:f>
              <cx:v>Column1</cx:v>
            </cx:txData>
          </cx:tx>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Tech">
      <a:dk1>
        <a:sysClr val="windowText" lastClr="000000"/>
      </a:dk1>
      <a:lt1>
        <a:sysClr val="window" lastClr="FFFFFF"/>
      </a:lt1>
      <a:dk2>
        <a:srgbClr val="44546A"/>
      </a:dk2>
      <a:lt2>
        <a:srgbClr val="E7E6E6"/>
      </a:lt2>
      <a:accent1>
        <a:srgbClr val="A53F52"/>
      </a:accent1>
      <a:accent2>
        <a:srgbClr val="E99757"/>
      </a:accent2>
      <a:accent3>
        <a:srgbClr val="2F3342"/>
      </a:accent3>
      <a:accent4>
        <a:srgbClr val="2C2153"/>
      </a:accent4>
      <a:accent5>
        <a:srgbClr val="01023B"/>
      </a:accent5>
      <a:accent6>
        <a:srgbClr val="7F7F7F"/>
      </a:accent6>
      <a:hlink>
        <a:srgbClr val="3A3838"/>
      </a:hlink>
      <a:folHlink>
        <a:srgbClr val="D0CEC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9848523A2A6A4DAC9B843798958FF4" ma:contentTypeVersion="3" ma:contentTypeDescription="Create a new document." ma:contentTypeScope="" ma:versionID="87baeb32b8a826054db97746b8662836">
  <xsd:schema xmlns:xsd="http://www.w3.org/2001/XMLSchema" xmlns:xs="http://www.w3.org/2001/XMLSchema" xmlns:p="http://schemas.microsoft.com/office/2006/metadata/properties" xmlns:ns2="59d910e5-2a0c-4d4f-b5d3-32a289d9a9cb" targetNamespace="http://schemas.microsoft.com/office/2006/metadata/properties" ma:root="true" ma:fieldsID="c8bc8ab57e8ef7914cd66a8867afdecd" ns2:_="">
    <xsd:import namespace="59d910e5-2a0c-4d4f-b5d3-32a289d9a9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910e5-2a0c-4d4f-b5d3-32a289d9a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ECD8B9-5C14-41C1-AAC2-FD47B0998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d910e5-2a0c-4d4f-b5d3-32a289d9a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13D0F0-3CCF-4486-969B-CD1E58AD8F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4DBCAC-6DFF-4A41-828A-4E1C226BFFED}">
  <ds:schemaRefs>
    <ds:schemaRef ds:uri="http://schemas.openxmlformats.org/officeDocument/2006/bibliography"/>
  </ds:schemaRefs>
</ds:datastoreItem>
</file>

<file path=customXml/itemProps4.xml><?xml version="1.0" encoding="utf-8"?>
<ds:datastoreItem xmlns:ds="http://schemas.openxmlformats.org/officeDocument/2006/customXml" ds:itemID="{5D56AAF0-D252-4FF8-9991-A44B35548C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DPH_Report_Plan_template_V4</Template>
  <TotalTime>0</TotalTime>
  <Pages>56</Pages>
  <Words>3300</Words>
  <Characters>17461</Characters>
  <Application>Microsoft Office Word</Application>
  <DocSecurity>0</DocSecurity>
  <Lines>793</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2024-10-09T18:17:00Z</dcterms:created>
  <dcterms:modified xsi:type="dcterms:W3CDTF">2025-04-23T14:08:00Z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0x010100D99848523A2A6A4DAC9B843798958FF4</vt:lpwstr>
  </property>
  <property fmtid="{D5CDD505-2E9C-101B-9397-08002B2CF9AE}" pid="3" name="Order">
    <vt:r8>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